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5F5" w:rsidRDefault="000715C3">
      <w:pPr>
        <w:rPr>
          <w:rStyle w:val="markedcontent"/>
          <w:rFonts w:ascii="Arial" w:hAnsi="Arial" w:cs="Arial"/>
        </w:rPr>
      </w:pPr>
      <w:r>
        <w:rPr>
          <w:rStyle w:val="markedcontent"/>
          <w:rFonts w:ascii="Arial" w:hAnsi="Arial" w:cs="Arial"/>
        </w:rPr>
        <w:t xml:space="preserve">                                    </w:t>
      </w:r>
    </w:p>
    <w:p w:rsidR="00604059" w:rsidRDefault="00604059">
      <w:pPr>
        <w:rPr>
          <w:noProof/>
          <w:bdr w:val="none" w:sz="0" w:space="0" w:color="auto" w:frame="1"/>
        </w:rPr>
      </w:pPr>
      <w:r>
        <w:rPr>
          <w:noProof/>
          <w:bdr w:val="none" w:sz="0" w:space="0" w:color="auto" w:frame="1"/>
        </w:rPr>
        <w:t xml:space="preserve">                                                                                           </w:t>
      </w:r>
    </w:p>
    <w:p w:rsidR="00604059" w:rsidRDefault="00604059">
      <w:pPr>
        <w:rPr>
          <w:noProof/>
          <w:bdr w:val="none" w:sz="0" w:space="0" w:color="auto" w:frame="1"/>
        </w:rPr>
      </w:pPr>
      <w:r>
        <w:rPr>
          <w:noProof/>
          <w:bdr w:val="none" w:sz="0" w:space="0" w:color="auto" w:frame="1"/>
        </w:rPr>
        <w:t xml:space="preserve">                                   </w:t>
      </w:r>
      <w:r>
        <w:rPr>
          <w:noProof/>
          <w:bdr w:val="none" w:sz="0" w:space="0" w:color="auto" w:frame="1"/>
        </w:rPr>
        <w:drawing>
          <wp:inline distT="0" distB="0" distL="0" distR="0" wp14:anchorId="441F71C7" wp14:editId="055CC101">
            <wp:extent cx="4037471" cy="4133850"/>
            <wp:effectExtent l="0" t="0" r="1270" b="0"/>
            <wp:docPr id="1" name="Picture 1" descr="https://lh4.googleusercontent.com/EvPwYKOtL24WYEs1XEqi09M2SUQZKpJrbr9k6sdmX4jcawVs9DUojbLET-LBDwJWwI-ZOx1gh6F8G_BnKpBAaaqZdr2Qd3Va17YGUBKEjhRxZy8uD3XMoFsj6bvKZkqvoUjpUgmw42cZPvZSaiqS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EvPwYKOtL24WYEs1XEqi09M2SUQZKpJrbr9k6sdmX4jcawVs9DUojbLET-LBDwJWwI-ZOx1gh6F8G_BnKpBAaaqZdr2Qd3Va17YGUBKEjhRxZy8uD3XMoFsj6bvKZkqvoUjpUgmw42cZPvZSaiqS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7471" cy="4133850"/>
                    </a:xfrm>
                    <a:prstGeom prst="rect">
                      <a:avLst/>
                    </a:prstGeom>
                    <a:noFill/>
                    <a:ln>
                      <a:noFill/>
                    </a:ln>
                  </pic:spPr>
                </pic:pic>
              </a:graphicData>
            </a:graphic>
          </wp:inline>
        </w:drawing>
      </w:r>
      <w:r>
        <w:rPr>
          <w:noProof/>
          <w:bdr w:val="none" w:sz="0" w:space="0" w:color="auto" w:frame="1"/>
        </w:rPr>
        <w:t xml:space="preserve">  </w:t>
      </w:r>
    </w:p>
    <w:p w:rsidR="00AD4DBC" w:rsidRDefault="00604059">
      <w:pPr>
        <w:rPr>
          <w:rStyle w:val="markedcontent"/>
          <w:rFonts w:ascii="Arial" w:hAnsi="Arial" w:cs="Arial"/>
        </w:rPr>
      </w:pPr>
      <w:r>
        <w:rPr>
          <w:noProof/>
          <w:bdr w:val="none" w:sz="0" w:space="0" w:color="auto" w:frame="1"/>
        </w:rPr>
        <w:t xml:space="preserve">                 </w:t>
      </w:r>
    </w:p>
    <w:p w:rsidR="00ED1DDE" w:rsidRDefault="00ED1DDE">
      <w:pPr>
        <w:rPr>
          <w:rStyle w:val="markedcontent"/>
          <w:rFonts w:ascii="Arial" w:hAnsi="Arial" w:cs="Arial"/>
        </w:rPr>
      </w:pPr>
    </w:p>
    <w:p w:rsidR="0032088A" w:rsidRDefault="00604059" w:rsidP="000715C3">
      <w:pPr>
        <w:jc w:val="center"/>
        <w:rPr>
          <w:rStyle w:val="markedcontent"/>
          <w:rFonts w:ascii="Arial" w:hAnsi="Arial" w:cs="Arial"/>
          <w:b/>
          <w:sz w:val="56"/>
          <w:szCs w:val="56"/>
        </w:rPr>
      </w:pPr>
      <w:r>
        <w:rPr>
          <w:rStyle w:val="markedcontent"/>
          <w:rFonts w:ascii="Arial" w:hAnsi="Arial" w:cs="Arial"/>
          <w:b/>
          <w:sz w:val="56"/>
          <w:szCs w:val="56"/>
        </w:rPr>
        <w:t xml:space="preserve">      </w:t>
      </w:r>
      <w:r w:rsidR="0032088A" w:rsidRPr="00ED1DDE">
        <w:rPr>
          <w:rStyle w:val="markedcontent"/>
          <w:rFonts w:ascii="Arial" w:hAnsi="Arial" w:cs="Arial"/>
          <w:b/>
          <w:sz w:val="56"/>
          <w:szCs w:val="56"/>
        </w:rPr>
        <w:t>STATE LEGISLATIVE AGENDA</w:t>
      </w:r>
      <w:r w:rsidR="0032088A" w:rsidRPr="00ED1DDE">
        <w:rPr>
          <w:b/>
          <w:sz w:val="56"/>
          <w:szCs w:val="56"/>
        </w:rPr>
        <w:br/>
      </w:r>
    </w:p>
    <w:p w:rsidR="000715C3" w:rsidRDefault="0032088A" w:rsidP="0032088A">
      <w:pPr>
        <w:jc w:val="center"/>
        <w:rPr>
          <w:rStyle w:val="markedcontent"/>
          <w:rFonts w:ascii="Arial" w:hAnsi="Arial" w:cs="Arial"/>
          <w:b/>
          <w:sz w:val="56"/>
          <w:szCs w:val="56"/>
        </w:rPr>
      </w:pPr>
      <w:r>
        <w:rPr>
          <w:rStyle w:val="markedcontent"/>
          <w:rFonts w:ascii="Arial" w:hAnsi="Arial" w:cs="Arial"/>
          <w:b/>
          <w:sz w:val="56"/>
          <w:szCs w:val="56"/>
        </w:rPr>
        <w:t>Mayor Michelle Wu</w:t>
      </w:r>
      <w:r w:rsidRPr="00ED1DDE">
        <w:rPr>
          <w:b/>
          <w:sz w:val="56"/>
          <w:szCs w:val="56"/>
        </w:rPr>
        <w:br/>
      </w:r>
    </w:p>
    <w:p w:rsidR="0032088A" w:rsidRPr="0032088A" w:rsidRDefault="0032088A" w:rsidP="0032088A">
      <w:pPr>
        <w:jc w:val="center"/>
        <w:rPr>
          <w:rFonts w:ascii="Arial" w:hAnsi="Arial" w:cs="Arial"/>
          <w:b/>
          <w:sz w:val="56"/>
          <w:szCs w:val="56"/>
        </w:rPr>
      </w:pPr>
      <w:r>
        <w:rPr>
          <w:rStyle w:val="markedcontent"/>
          <w:rFonts w:ascii="Arial" w:hAnsi="Arial" w:cs="Arial"/>
          <w:b/>
          <w:sz w:val="56"/>
          <w:szCs w:val="56"/>
        </w:rPr>
        <w:t>2023-2024</w:t>
      </w:r>
      <w:r w:rsidRPr="00ED1DDE">
        <w:rPr>
          <w:rStyle w:val="markedcontent"/>
          <w:rFonts w:ascii="Arial" w:hAnsi="Arial" w:cs="Arial"/>
          <w:b/>
          <w:sz w:val="56"/>
          <w:szCs w:val="56"/>
        </w:rPr>
        <w:t xml:space="preserve"> Session</w:t>
      </w:r>
    </w:p>
    <w:p w:rsidR="0032088A" w:rsidRDefault="0032088A" w:rsidP="00ED1DDE">
      <w:pPr>
        <w:jc w:val="center"/>
        <w:rPr>
          <w:rStyle w:val="markedcontent"/>
          <w:rFonts w:ascii="Arial" w:hAnsi="Arial" w:cs="Arial"/>
          <w:b/>
          <w:sz w:val="56"/>
          <w:szCs w:val="56"/>
        </w:rPr>
      </w:pPr>
    </w:p>
    <w:p w:rsidR="00505EC8" w:rsidRPr="00505EC8" w:rsidRDefault="00604059" w:rsidP="00604059">
      <w:pPr>
        <w:spacing w:after="0" w:line="240" w:lineRule="auto"/>
        <w:ind w:left="-720" w:right="-720"/>
        <w:rPr>
          <w:rFonts w:ascii="Times New Roman" w:eastAsia="Times New Roman" w:hAnsi="Times New Roman" w:cs="Times New Roman"/>
          <w:sz w:val="24"/>
          <w:szCs w:val="24"/>
        </w:rPr>
      </w:pPr>
      <w:r>
        <w:rPr>
          <w:rFonts w:ascii="Lora" w:eastAsia="Times New Roman" w:hAnsi="Lora" w:cs="Times New Roman"/>
          <w:b/>
          <w:bCs/>
          <w:color w:val="000000"/>
          <w:sz w:val="28"/>
          <w:szCs w:val="28"/>
        </w:rPr>
        <w:t xml:space="preserve">              </w:t>
      </w:r>
      <w:r w:rsidR="00505EC8" w:rsidRPr="00505EC8">
        <w:rPr>
          <w:rFonts w:ascii="Lora" w:eastAsia="Times New Roman" w:hAnsi="Lora" w:cs="Times New Roman"/>
          <w:b/>
          <w:bCs/>
          <w:color w:val="000000"/>
          <w:sz w:val="28"/>
          <w:szCs w:val="28"/>
        </w:rPr>
        <w:t>Mayor Michelle Wu’s 2023-2024 State Legislative Priorities</w:t>
      </w:r>
    </w:p>
    <w:p w:rsidR="00505EC8" w:rsidRPr="00505EC8" w:rsidRDefault="00604059" w:rsidP="00505EC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bookmarkStart w:id="0" w:name="_GoBack"/>
      <w:bookmarkEnd w:id="0"/>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r w:rsidRPr="00505EC8">
        <w:rPr>
          <w:rFonts w:ascii="Arial" w:eastAsia="Times New Roman" w:hAnsi="Arial" w:cs="Arial"/>
          <w:b/>
          <w:bCs/>
          <w:color w:val="000000"/>
          <w:sz w:val="23"/>
          <w:szCs w:val="23"/>
        </w:rPr>
        <w:t>Real estate transfer fee and senior tax relief home rule petition </w:t>
      </w: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r w:rsidRPr="00505EC8">
        <w:rPr>
          <w:rFonts w:ascii="Arial" w:eastAsia="Times New Roman" w:hAnsi="Arial" w:cs="Arial"/>
          <w:color w:val="000000"/>
          <w:sz w:val="23"/>
          <w:szCs w:val="23"/>
          <w:u w:val="single"/>
        </w:rPr>
        <w:t>(</w:t>
      </w:r>
      <w:hyperlink r:id="rId6" w:history="1">
        <w:r w:rsidRPr="00505EC8">
          <w:rPr>
            <w:rFonts w:ascii="Arial" w:eastAsia="Times New Roman" w:hAnsi="Arial" w:cs="Arial"/>
            <w:color w:val="1155CC"/>
            <w:sz w:val="23"/>
            <w:szCs w:val="23"/>
            <w:u w:val="single"/>
          </w:rPr>
          <w:t>HD.3016</w:t>
        </w:r>
      </w:hyperlink>
      <w:r w:rsidRPr="00505EC8">
        <w:rPr>
          <w:rFonts w:ascii="Arial" w:eastAsia="Times New Roman" w:hAnsi="Arial" w:cs="Arial"/>
          <w:color w:val="000000"/>
          <w:sz w:val="23"/>
          <w:szCs w:val="23"/>
          <w:u w:val="single"/>
        </w:rPr>
        <w:t xml:space="preserve"> filed by Representative Fluker Oakley)</w:t>
      </w: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r w:rsidRPr="00505EC8">
        <w:rPr>
          <w:rFonts w:ascii="Arial" w:eastAsia="Times New Roman" w:hAnsi="Arial" w:cs="Arial"/>
          <w:color w:val="000000"/>
          <w:sz w:val="23"/>
          <w:szCs w:val="23"/>
        </w:rPr>
        <w:t>The City of Boston will re-file its home rule petition to allow the City to levy a fee of up to 2% on real estate transactions above $2 million. The proposal would also increase a tax credit for Boston senior homeowners. The fee would generate nearly $100 million annually to create and preserve affordable housing in Boston and reduce property taxes for qualified low-income senior homeowners.</w:t>
      </w: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p>
    <w:p w:rsidR="00505EC8" w:rsidRDefault="00505EC8" w:rsidP="00505EC8">
      <w:pPr>
        <w:shd w:val="clear" w:color="auto" w:fill="FFFFFF"/>
        <w:spacing w:after="0" w:line="240" w:lineRule="auto"/>
        <w:rPr>
          <w:rFonts w:ascii="Arial" w:eastAsia="Times New Roman" w:hAnsi="Arial" w:cs="Arial"/>
          <w:b/>
          <w:bCs/>
          <w:color w:val="000000"/>
          <w:sz w:val="23"/>
          <w:szCs w:val="23"/>
        </w:rPr>
      </w:pP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r w:rsidRPr="00505EC8">
        <w:rPr>
          <w:rFonts w:ascii="Arial" w:eastAsia="Times New Roman" w:hAnsi="Arial" w:cs="Arial"/>
          <w:b/>
          <w:bCs/>
          <w:color w:val="000000"/>
          <w:sz w:val="23"/>
          <w:szCs w:val="23"/>
        </w:rPr>
        <w:t>Boston seat on MBTA Board of Directors </w:t>
      </w: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r w:rsidRPr="00505EC8">
        <w:rPr>
          <w:rFonts w:ascii="Arial" w:eastAsia="Times New Roman" w:hAnsi="Arial" w:cs="Arial"/>
          <w:color w:val="000000"/>
          <w:sz w:val="23"/>
          <w:szCs w:val="23"/>
          <w:u w:val="single"/>
        </w:rPr>
        <w:t>(</w:t>
      </w:r>
      <w:hyperlink r:id="rId7" w:history="1">
        <w:r w:rsidRPr="00505EC8">
          <w:rPr>
            <w:rFonts w:ascii="Arial" w:eastAsia="Times New Roman" w:hAnsi="Arial" w:cs="Arial"/>
            <w:color w:val="1155CC"/>
            <w:sz w:val="23"/>
            <w:szCs w:val="23"/>
            <w:u w:val="single"/>
          </w:rPr>
          <w:t>HD.45</w:t>
        </w:r>
        <w:r w:rsidRPr="00505EC8">
          <w:rPr>
            <w:rFonts w:ascii="Arial" w:eastAsia="Times New Roman" w:hAnsi="Arial" w:cs="Arial"/>
            <w:color w:val="1155CC"/>
            <w:sz w:val="23"/>
            <w:szCs w:val="23"/>
            <w:u w:val="single"/>
          </w:rPr>
          <w:t>1</w:t>
        </w:r>
      </w:hyperlink>
      <w:r w:rsidRPr="00505EC8">
        <w:rPr>
          <w:rFonts w:ascii="Arial" w:eastAsia="Times New Roman" w:hAnsi="Arial" w:cs="Arial"/>
          <w:color w:val="000000"/>
          <w:sz w:val="23"/>
          <w:szCs w:val="23"/>
          <w:u w:val="single"/>
        </w:rPr>
        <w:t xml:space="preserve"> / </w:t>
      </w:r>
      <w:hyperlink r:id="rId8" w:history="1">
        <w:r w:rsidRPr="00505EC8">
          <w:rPr>
            <w:rFonts w:ascii="Arial" w:eastAsia="Times New Roman" w:hAnsi="Arial" w:cs="Arial"/>
            <w:color w:val="1155CC"/>
            <w:sz w:val="23"/>
            <w:szCs w:val="23"/>
            <w:u w:val="single"/>
          </w:rPr>
          <w:t>S</w:t>
        </w:r>
        <w:r w:rsidRPr="00505EC8">
          <w:rPr>
            <w:rFonts w:ascii="Arial" w:eastAsia="Times New Roman" w:hAnsi="Arial" w:cs="Arial"/>
            <w:color w:val="1155CC"/>
            <w:sz w:val="23"/>
            <w:szCs w:val="23"/>
            <w:u w:val="single"/>
          </w:rPr>
          <w:t>D</w:t>
        </w:r>
        <w:r w:rsidRPr="00505EC8">
          <w:rPr>
            <w:rFonts w:ascii="Arial" w:eastAsia="Times New Roman" w:hAnsi="Arial" w:cs="Arial"/>
            <w:color w:val="1155CC"/>
            <w:sz w:val="23"/>
            <w:szCs w:val="23"/>
            <w:u w:val="single"/>
          </w:rPr>
          <w:t>.563</w:t>
        </w:r>
      </w:hyperlink>
      <w:r w:rsidRPr="00505EC8">
        <w:rPr>
          <w:rFonts w:ascii="Arial" w:eastAsia="Times New Roman" w:hAnsi="Arial" w:cs="Arial"/>
          <w:color w:val="000000"/>
          <w:sz w:val="23"/>
          <w:szCs w:val="23"/>
          <w:u w:val="single"/>
        </w:rPr>
        <w:t xml:space="preserve"> filed by Representative Edward </w:t>
      </w:r>
      <w:proofErr w:type="spellStart"/>
      <w:r w:rsidRPr="00505EC8">
        <w:rPr>
          <w:rFonts w:ascii="Arial" w:eastAsia="Times New Roman" w:hAnsi="Arial" w:cs="Arial"/>
          <w:color w:val="000000"/>
          <w:sz w:val="23"/>
          <w:szCs w:val="23"/>
          <w:u w:val="single"/>
        </w:rPr>
        <w:t>Coppinger</w:t>
      </w:r>
      <w:proofErr w:type="spellEnd"/>
      <w:r w:rsidRPr="00505EC8">
        <w:rPr>
          <w:rFonts w:ascii="Arial" w:eastAsia="Times New Roman" w:hAnsi="Arial" w:cs="Arial"/>
          <w:color w:val="000000"/>
          <w:sz w:val="23"/>
          <w:szCs w:val="23"/>
          <w:u w:val="single"/>
        </w:rPr>
        <w:t xml:space="preserve"> and Senator Michael Rush)</w:t>
      </w: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r w:rsidRPr="00505EC8">
        <w:rPr>
          <w:rFonts w:ascii="Arial" w:eastAsia="Times New Roman" w:hAnsi="Arial" w:cs="Arial"/>
          <w:color w:val="000000"/>
          <w:sz w:val="23"/>
          <w:szCs w:val="23"/>
        </w:rPr>
        <w:t>Boston residents, Boston Public Schools (BPS) students, and commuters throughout the City make up the core of the MBTA’s ridership. The City will again pursue legislation to add a Boston seat on the MBTA’s Board of Directors, as well as one for another municipality. </w:t>
      </w: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p>
    <w:p w:rsidR="00505EC8" w:rsidRDefault="00505EC8" w:rsidP="00505EC8">
      <w:pPr>
        <w:shd w:val="clear" w:color="auto" w:fill="FFFFFF"/>
        <w:spacing w:after="0" w:line="240" w:lineRule="auto"/>
        <w:rPr>
          <w:rFonts w:ascii="Arial" w:eastAsia="Times New Roman" w:hAnsi="Arial" w:cs="Arial"/>
          <w:b/>
          <w:bCs/>
          <w:color w:val="000000"/>
          <w:sz w:val="23"/>
          <w:szCs w:val="23"/>
        </w:rPr>
      </w:pP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r w:rsidRPr="00505EC8">
        <w:rPr>
          <w:rFonts w:ascii="Arial" w:eastAsia="Times New Roman" w:hAnsi="Arial" w:cs="Arial"/>
          <w:b/>
          <w:bCs/>
          <w:color w:val="000000"/>
          <w:sz w:val="23"/>
          <w:szCs w:val="23"/>
        </w:rPr>
        <w:t>MBTA Commuter Rail fare equity</w:t>
      </w:r>
      <w:r w:rsidRPr="00505EC8">
        <w:rPr>
          <w:rFonts w:ascii="Arial" w:eastAsia="Times New Roman" w:hAnsi="Arial" w:cs="Arial"/>
          <w:color w:val="000000"/>
          <w:sz w:val="23"/>
          <w:szCs w:val="23"/>
          <w:u w:val="single"/>
        </w:rPr>
        <w:t> </w:t>
      </w: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r w:rsidRPr="00505EC8">
        <w:rPr>
          <w:rFonts w:ascii="Arial" w:eastAsia="Times New Roman" w:hAnsi="Arial" w:cs="Arial"/>
          <w:color w:val="000000"/>
          <w:sz w:val="23"/>
          <w:szCs w:val="23"/>
          <w:u w:val="single"/>
        </w:rPr>
        <w:t>(</w:t>
      </w:r>
      <w:hyperlink r:id="rId9" w:history="1">
        <w:r w:rsidRPr="00505EC8">
          <w:rPr>
            <w:rFonts w:ascii="Arial" w:eastAsia="Times New Roman" w:hAnsi="Arial" w:cs="Arial"/>
            <w:color w:val="1155CC"/>
            <w:sz w:val="23"/>
            <w:szCs w:val="23"/>
            <w:u w:val="single"/>
          </w:rPr>
          <w:t>HD.1303</w:t>
        </w:r>
      </w:hyperlink>
      <w:r w:rsidRPr="00505EC8">
        <w:rPr>
          <w:rFonts w:ascii="Arial" w:eastAsia="Times New Roman" w:hAnsi="Arial" w:cs="Arial"/>
          <w:color w:val="000000"/>
          <w:sz w:val="23"/>
          <w:szCs w:val="23"/>
          <w:u w:val="single"/>
        </w:rPr>
        <w:t xml:space="preserve"> / </w:t>
      </w:r>
      <w:hyperlink r:id="rId10" w:history="1">
        <w:r w:rsidRPr="00505EC8">
          <w:rPr>
            <w:rFonts w:ascii="Arial" w:eastAsia="Times New Roman" w:hAnsi="Arial" w:cs="Arial"/>
            <w:color w:val="1155CC"/>
            <w:sz w:val="23"/>
            <w:szCs w:val="23"/>
            <w:u w:val="single"/>
          </w:rPr>
          <w:t>SD.1242</w:t>
        </w:r>
      </w:hyperlink>
      <w:r w:rsidRPr="00505EC8">
        <w:rPr>
          <w:rFonts w:ascii="Arial" w:eastAsia="Times New Roman" w:hAnsi="Arial" w:cs="Arial"/>
          <w:color w:val="000000"/>
          <w:sz w:val="23"/>
          <w:szCs w:val="23"/>
          <w:u w:val="single"/>
        </w:rPr>
        <w:t xml:space="preserve"> filed by Representative Rob </w:t>
      </w:r>
      <w:proofErr w:type="spellStart"/>
      <w:r w:rsidRPr="00505EC8">
        <w:rPr>
          <w:rFonts w:ascii="Arial" w:eastAsia="Times New Roman" w:hAnsi="Arial" w:cs="Arial"/>
          <w:color w:val="000000"/>
          <w:sz w:val="23"/>
          <w:szCs w:val="23"/>
          <w:u w:val="single"/>
        </w:rPr>
        <w:t>Consalvo</w:t>
      </w:r>
      <w:proofErr w:type="spellEnd"/>
      <w:r w:rsidRPr="00505EC8">
        <w:rPr>
          <w:rFonts w:ascii="Arial" w:eastAsia="Times New Roman" w:hAnsi="Arial" w:cs="Arial"/>
          <w:color w:val="000000"/>
          <w:sz w:val="23"/>
          <w:szCs w:val="23"/>
          <w:u w:val="single"/>
        </w:rPr>
        <w:t xml:space="preserve"> and Senator Michael Rush)</w:t>
      </w: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r w:rsidRPr="00505EC8">
        <w:rPr>
          <w:rFonts w:ascii="Arial" w:eastAsia="Times New Roman" w:hAnsi="Arial" w:cs="Arial"/>
          <w:color w:val="000000"/>
          <w:sz w:val="23"/>
          <w:szCs w:val="23"/>
        </w:rPr>
        <w:t xml:space="preserve">This proposal would make all single ride fares from commuter rail stations in Boston the same price as a single trip on the T, currently $2.40, </w:t>
      </w:r>
      <w:proofErr w:type="gramStart"/>
      <w:r w:rsidRPr="00505EC8">
        <w:rPr>
          <w:rFonts w:ascii="Arial" w:eastAsia="Times New Roman" w:hAnsi="Arial" w:cs="Arial"/>
          <w:color w:val="000000"/>
          <w:sz w:val="23"/>
          <w:szCs w:val="23"/>
        </w:rPr>
        <w:t>significantly</w:t>
      </w:r>
      <w:proofErr w:type="gramEnd"/>
      <w:r w:rsidRPr="00505EC8">
        <w:rPr>
          <w:rFonts w:ascii="Arial" w:eastAsia="Times New Roman" w:hAnsi="Arial" w:cs="Arial"/>
          <w:color w:val="000000"/>
          <w:sz w:val="23"/>
          <w:szCs w:val="23"/>
        </w:rPr>
        <w:t xml:space="preserve"> expanding access to stations in Roslindale, Hyde Park, </w:t>
      </w:r>
      <w:proofErr w:type="spellStart"/>
      <w:r w:rsidRPr="00505EC8">
        <w:rPr>
          <w:rFonts w:ascii="Arial" w:eastAsia="Times New Roman" w:hAnsi="Arial" w:cs="Arial"/>
          <w:color w:val="000000"/>
          <w:sz w:val="23"/>
          <w:szCs w:val="23"/>
        </w:rPr>
        <w:t>Readville</w:t>
      </w:r>
      <w:proofErr w:type="spellEnd"/>
      <w:r w:rsidRPr="00505EC8">
        <w:rPr>
          <w:rFonts w:ascii="Arial" w:eastAsia="Times New Roman" w:hAnsi="Arial" w:cs="Arial"/>
          <w:color w:val="000000"/>
          <w:sz w:val="23"/>
          <w:szCs w:val="23"/>
        </w:rPr>
        <w:t>, and West Roxbury, which are currently priced at $6.50 or $7.00 per ride. Increased commuter rail ridership during the Orange Line shutdown demonstrated that residents can be incentivized to ride the commuter rail and help ease some regional congestion.</w:t>
      </w: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p>
    <w:p w:rsidR="00505EC8" w:rsidRDefault="00505EC8" w:rsidP="00505EC8">
      <w:pPr>
        <w:shd w:val="clear" w:color="auto" w:fill="FFFFFF"/>
        <w:spacing w:after="0" w:line="240" w:lineRule="auto"/>
        <w:rPr>
          <w:rFonts w:ascii="Arial" w:eastAsia="Times New Roman" w:hAnsi="Arial" w:cs="Arial"/>
          <w:b/>
          <w:bCs/>
          <w:color w:val="000000"/>
          <w:sz w:val="23"/>
          <w:szCs w:val="23"/>
        </w:rPr>
      </w:pP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r w:rsidRPr="00505EC8">
        <w:rPr>
          <w:rFonts w:ascii="Arial" w:eastAsia="Times New Roman" w:hAnsi="Arial" w:cs="Arial"/>
          <w:b/>
          <w:bCs/>
          <w:color w:val="000000"/>
          <w:sz w:val="23"/>
          <w:szCs w:val="23"/>
        </w:rPr>
        <w:t>Consumer protection</w:t>
      </w:r>
      <w:r w:rsidRPr="00505EC8">
        <w:rPr>
          <w:rFonts w:ascii="Arial" w:eastAsia="Times New Roman" w:hAnsi="Arial" w:cs="Arial"/>
          <w:b/>
          <w:bCs/>
          <w:color w:val="222222"/>
          <w:sz w:val="23"/>
          <w:szCs w:val="23"/>
        </w:rPr>
        <w:t> </w:t>
      </w: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r w:rsidRPr="00505EC8">
        <w:rPr>
          <w:rFonts w:ascii="Arial" w:eastAsia="Times New Roman" w:hAnsi="Arial" w:cs="Arial"/>
          <w:color w:val="222222"/>
          <w:sz w:val="23"/>
          <w:szCs w:val="23"/>
          <w:u w:val="single"/>
        </w:rPr>
        <w:t>(</w:t>
      </w:r>
      <w:hyperlink r:id="rId11" w:history="1">
        <w:r w:rsidRPr="00505EC8">
          <w:rPr>
            <w:rFonts w:ascii="Arial" w:eastAsia="Times New Roman" w:hAnsi="Arial" w:cs="Arial"/>
            <w:color w:val="1155CC"/>
            <w:sz w:val="23"/>
            <w:szCs w:val="23"/>
            <w:u w:val="single"/>
          </w:rPr>
          <w:t>HD.3214</w:t>
        </w:r>
      </w:hyperlink>
      <w:r w:rsidRPr="00505EC8">
        <w:rPr>
          <w:rFonts w:ascii="Arial" w:eastAsia="Times New Roman" w:hAnsi="Arial" w:cs="Arial"/>
          <w:color w:val="000000"/>
          <w:sz w:val="23"/>
          <w:szCs w:val="23"/>
          <w:u w:val="single"/>
        </w:rPr>
        <w:t xml:space="preserve"> / </w:t>
      </w:r>
      <w:hyperlink r:id="rId12" w:history="1">
        <w:r w:rsidRPr="00505EC8">
          <w:rPr>
            <w:rFonts w:ascii="Arial" w:eastAsia="Times New Roman" w:hAnsi="Arial" w:cs="Arial"/>
            <w:color w:val="1155CC"/>
            <w:sz w:val="23"/>
            <w:szCs w:val="23"/>
            <w:u w:val="single"/>
          </w:rPr>
          <w:t>SD.648</w:t>
        </w:r>
      </w:hyperlink>
      <w:r w:rsidRPr="00505EC8">
        <w:rPr>
          <w:rFonts w:ascii="Arial" w:eastAsia="Times New Roman" w:hAnsi="Arial" w:cs="Arial"/>
          <w:color w:val="222222"/>
          <w:sz w:val="23"/>
          <w:szCs w:val="23"/>
          <w:u w:val="single"/>
        </w:rPr>
        <w:t xml:space="preserve"> filed by Representative Frank Moran and Senator Brendan </w:t>
      </w:r>
      <w:proofErr w:type="spellStart"/>
      <w:r w:rsidRPr="00505EC8">
        <w:rPr>
          <w:rFonts w:ascii="Arial" w:eastAsia="Times New Roman" w:hAnsi="Arial" w:cs="Arial"/>
          <w:color w:val="222222"/>
          <w:sz w:val="23"/>
          <w:szCs w:val="23"/>
          <w:u w:val="single"/>
        </w:rPr>
        <w:t>Crighton</w:t>
      </w:r>
      <w:proofErr w:type="spellEnd"/>
      <w:r w:rsidRPr="00505EC8">
        <w:rPr>
          <w:rFonts w:ascii="Arial" w:eastAsia="Times New Roman" w:hAnsi="Arial" w:cs="Arial"/>
          <w:color w:val="222222"/>
          <w:sz w:val="23"/>
          <w:szCs w:val="23"/>
          <w:u w:val="single"/>
        </w:rPr>
        <w:t>)</w:t>
      </w: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r w:rsidRPr="00505EC8">
        <w:rPr>
          <w:rFonts w:ascii="Arial" w:eastAsia="Times New Roman" w:hAnsi="Arial" w:cs="Arial"/>
          <w:color w:val="222222"/>
          <w:sz w:val="23"/>
          <w:szCs w:val="23"/>
        </w:rPr>
        <w:t xml:space="preserve">At a time of rising energy costs, this legislation would ban predatory competitive electric supply companies that trap unsuspecting residents into high electric bills. Extensive </w:t>
      </w:r>
      <w:hyperlink r:id="rId13" w:history="1">
        <w:r w:rsidRPr="00505EC8">
          <w:rPr>
            <w:rFonts w:ascii="Arial" w:eastAsia="Times New Roman" w:hAnsi="Arial" w:cs="Arial"/>
            <w:color w:val="1155CC"/>
            <w:sz w:val="23"/>
            <w:szCs w:val="23"/>
          </w:rPr>
          <w:t>investigations by the Massachusetts Attorney General’s Office</w:t>
        </w:r>
      </w:hyperlink>
      <w:r w:rsidRPr="00505EC8">
        <w:rPr>
          <w:rFonts w:ascii="Arial" w:eastAsia="Times New Roman" w:hAnsi="Arial" w:cs="Arial"/>
          <w:color w:val="222222"/>
          <w:sz w:val="23"/>
          <w:szCs w:val="23"/>
        </w:rPr>
        <w:t xml:space="preserve"> have documented the ways that Massachusetts residents, particularly low-income residents and people of color, are targeted by these companies. The City of Boston’s municipal aggregation program, </w:t>
      </w:r>
      <w:hyperlink r:id="rId14" w:history="1">
        <w:r w:rsidRPr="00505EC8">
          <w:rPr>
            <w:rFonts w:ascii="Arial" w:eastAsia="Times New Roman" w:hAnsi="Arial" w:cs="Arial"/>
            <w:color w:val="1155CC"/>
            <w:sz w:val="23"/>
            <w:szCs w:val="23"/>
          </w:rPr>
          <w:t>Boston Community Choice Electricity</w:t>
        </w:r>
      </w:hyperlink>
      <w:r w:rsidRPr="00505EC8">
        <w:rPr>
          <w:rFonts w:ascii="Arial" w:eastAsia="Times New Roman" w:hAnsi="Arial" w:cs="Arial"/>
          <w:color w:val="222222"/>
          <w:sz w:val="23"/>
          <w:szCs w:val="23"/>
        </w:rPr>
        <w:t xml:space="preserve"> (BCCE), offers rates that are half the price of Basic Service.</w:t>
      </w: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p>
    <w:p w:rsidR="00505EC8" w:rsidRDefault="00505EC8" w:rsidP="00505EC8">
      <w:pPr>
        <w:shd w:val="clear" w:color="auto" w:fill="FFFFFF"/>
        <w:spacing w:after="0" w:line="240" w:lineRule="auto"/>
        <w:rPr>
          <w:rFonts w:ascii="Arial" w:eastAsia="Times New Roman" w:hAnsi="Arial" w:cs="Arial"/>
          <w:b/>
          <w:bCs/>
          <w:color w:val="000000"/>
          <w:sz w:val="23"/>
          <w:szCs w:val="23"/>
        </w:rPr>
      </w:pP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r w:rsidRPr="00505EC8">
        <w:rPr>
          <w:rFonts w:ascii="Arial" w:eastAsia="Times New Roman" w:hAnsi="Arial" w:cs="Arial"/>
          <w:b/>
          <w:bCs/>
          <w:color w:val="000000"/>
          <w:sz w:val="23"/>
          <w:szCs w:val="23"/>
        </w:rPr>
        <w:t>Early Education </w:t>
      </w: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r w:rsidRPr="00505EC8">
        <w:rPr>
          <w:rFonts w:ascii="Arial" w:eastAsia="Times New Roman" w:hAnsi="Arial" w:cs="Arial"/>
          <w:color w:val="000000"/>
          <w:sz w:val="23"/>
          <w:szCs w:val="23"/>
          <w:u w:val="single"/>
        </w:rPr>
        <w:t>(</w:t>
      </w:r>
      <w:hyperlink r:id="rId15" w:history="1">
        <w:r w:rsidRPr="00505EC8">
          <w:rPr>
            <w:rFonts w:ascii="Arial" w:eastAsia="Times New Roman" w:hAnsi="Arial" w:cs="Arial"/>
            <w:color w:val="1155CC"/>
            <w:sz w:val="23"/>
            <w:szCs w:val="23"/>
            <w:u w:val="single"/>
          </w:rPr>
          <w:t>HD.3061</w:t>
        </w:r>
      </w:hyperlink>
      <w:r w:rsidRPr="00505EC8">
        <w:rPr>
          <w:rFonts w:ascii="Arial" w:eastAsia="Times New Roman" w:hAnsi="Arial" w:cs="Arial"/>
          <w:color w:val="000000"/>
          <w:sz w:val="23"/>
          <w:szCs w:val="23"/>
          <w:u w:val="single"/>
        </w:rPr>
        <w:t xml:space="preserve"> filed by Representative Marjorie Decker)</w:t>
      </w: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r w:rsidRPr="00505EC8">
        <w:rPr>
          <w:rFonts w:ascii="Arial" w:eastAsia="Times New Roman" w:hAnsi="Arial" w:cs="Arial"/>
          <w:color w:val="000000"/>
          <w:sz w:val="23"/>
          <w:szCs w:val="23"/>
        </w:rPr>
        <w:t xml:space="preserve">Currently, families who become unhoused must go through a lengthy process to receive state vouchers for childcare, cutting off families from care when they need it most. This legislation would close the gap so that unhoused families would immediately receive childcare vouchers. Last year, the City was grateful to receive $1 million from the federal </w:t>
      </w:r>
      <w:r w:rsidRPr="00505EC8">
        <w:rPr>
          <w:rFonts w:ascii="Arial" w:eastAsia="Times New Roman" w:hAnsi="Arial" w:cs="Arial"/>
          <w:color w:val="000000"/>
          <w:sz w:val="23"/>
          <w:szCs w:val="23"/>
        </w:rPr>
        <w:lastRenderedPageBreak/>
        <w:t>government through the support of Congresswoman Ayanna Pressley to support families in this time of need. This legislation would also automatically qualify unhoused children ages 0-3 for early intervention services for one year after becoming unhoused.</w:t>
      </w: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r w:rsidRPr="00505EC8">
        <w:rPr>
          <w:rFonts w:ascii="Arial" w:eastAsia="Times New Roman" w:hAnsi="Arial" w:cs="Arial"/>
          <w:b/>
          <w:bCs/>
          <w:color w:val="000000"/>
          <w:sz w:val="23"/>
          <w:szCs w:val="23"/>
        </w:rPr>
        <w:t>Urban Renewal</w:t>
      </w: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r w:rsidRPr="00505EC8">
        <w:rPr>
          <w:rFonts w:ascii="Arial" w:eastAsia="Times New Roman" w:hAnsi="Arial" w:cs="Arial"/>
          <w:color w:val="000000"/>
          <w:sz w:val="23"/>
          <w:szCs w:val="23"/>
        </w:rPr>
        <w:t>Given the upcoming expiration of a dozen urban renewal plan areas across Boston, the Boston Planning and Development Agency (BPDA) and the Wu administration will seek to amend the decades-old state law that governs Urban Renewal in Boston to remove and modernize antiquated structures which would allow Boston to better meet the needs of current and future Boston residents. Mayor Wu has filed a home rule petition with the Boston City Council and it is currently under their consideration. </w:t>
      </w: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p>
    <w:p w:rsidR="00505EC8" w:rsidRDefault="00505EC8" w:rsidP="00505EC8">
      <w:pPr>
        <w:shd w:val="clear" w:color="auto" w:fill="FFFFFF"/>
        <w:spacing w:after="0" w:line="240" w:lineRule="auto"/>
        <w:rPr>
          <w:rFonts w:ascii="Arial" w:eastAsia="Times New Roman" w:hAnsi="Arial" w:cs="Arial"/>
          <w:b/>
          <w:bCs/>
          <w:color w:val="000000"/>
          <w:sz w:val="23"/>
          <w:szCs w:val="23"/>
        </w:rPr>
      </w:pP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r w:rsidRPr="00505EC8">
        <w:rPr>
          <w:rFonts w:ascii="Arial" w:eastAsia="Times New Roman" w:hAnsi="Arial" w:cs="Arial"/>
          <w:b/>
          <w:bCs/>
          <w:color w:val="000000"/>
          <w:sz w:val="23"/>
          <w:szCs w:val="23"/>
        </w:rPr>
        <w:t>Rent Stabilization</w:t>
      </w: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r w:rsidRPr="00505EC8">
        <w:rPr>
          <w:rFonts w:ascii="Arial" w:eastAsia="Times New Roman" w:hAnsi="Arial" w:cs="Arial"/>
          <w:color w:val="000000"/>
          <w:sz w:val="23"/>
          <w:szCs w:val="23"/>
        </w:rPr>
        <w:t xml:space="preserve">Boston plans to file a home rule petition this year that will protect families from rent gouging and displacement as Boston continues to grow. This proposal builds on Mayor Wu’s ongoing initiatives to address housing affordability in Boston. To date, that includes signing an </w:t>
      </w:r>
      <w:hyperlink r:id="rId16" w:history="1">
        <w:r w:rsidRPr="00505EC8">
          <w:rPr>
            <w:rFonts w:ascii="Arial" w:eastAsia="Times New Roman" w:hAnsi="Arial" w:cs="Arial"/>
            <w:color w:val="1155CC"/>
            <w:sz w:val="23"/>
            <w:szCs w:val="23"/>
          </w:rPr>
          <w:t>Executive Order</w:t>
        </w:r>
      </w:hyperlink>
      <w:r w:rsidRPr="00505EC8">
        <w:rPr>
          <w:rFonts w:ascii="Arial" w:eastAsia="Times New Roman" w:hAnsi="Arial" w:cs="Arial"/>
          <w:color w:val="000000"/>
          <w:sz w:val="23"/>
          <w:szCs w:val="23"/>
        </w:rPr>
        <w:t xml:space="preserve"> designed to speed up affordable housing production, signing an </w:t>
      </w:r>
      <w:hyperlink r:id="rId17" w:history="1">
        <w:r w:rsidRPr="00505EC8">
          <w:rPr>
            <w:rFonts w:ascii="Arial" w:eastAsia="Times New Roman" w:hAnsi="Arial" w:cs="Arial"/>
            <w:color w:val="1155CC"/>
            <w:sz w:val="23"/>
            <w:szCs w:val="23"/>
          </w:rPr>
          <w:t>Executive Order</w:t>
        </w:r>
      </w:hyperlink>
      <w:r w:rsidRPr="00505EC8">
        <w:rPr>
          <w:rFonts w:ascii="Arial" w:eastAsia="Times New Roman" w:hAnsi="Arial" w:cs="Arial"/>
          <w:color w:val="000000"/>
          <w:sz w:val="23"/>
          <w:szCs w:val="23"/>
        </w:rPr>
        <w:t xml:space="preserve"> relative to affirmatively furthering fair housing, hiring the City’s first</w:t>
      </w:r>
      <w:hyperlink r:id="rId18" w:history="1">
        <w:r w:rsidRPr="00505EC8">
          <w:rPr>
            <w:rFonts w:ascii="Arial" w:eastAsia="Times New Roman" w:hAnsi="Arial" w:cs="Arial"/>
            <w:color w:val="1155CC"/>
            <w:sz w:val="23"/>
            <w:szCs w:val="23"/>
          </w:rPr>
          <w:t xml:space="preserve"> Chief of Planning</w:t>
        </w:r>
      </w:hyperlink>
      <w:r w:rsidRPr="00505EC8">
        <w:rPr>
          <w:rFonts w:ascii="Arial" w:eastAsia="Times New Roman" w:hAnsi="Arial" w:cs="Arial"/>
          <w:color w:val="000000"/>
          <w:sz w:val="23"/>
          <w:szCs w:val="23"/>
        </w:rPr>
        <w:t xml:space="preserve">, announcing an action plan to best utilize the City-owned land described in the </w:t>
      </w:r>
      <w:hyperlink r:id="rId19" w:history="1">
        <w:r w:rsidRPr="00505EC8">
          <w:rPr>
            <w:rFonts w:ascii="Arial" w:eastAsia="Times New Roman" w:hAnsi="Arial" w:cs="Arial"/>
            <w:color w:val="1155CC"/>
            <w:sz w:val="23"/>
            <w:szCs w:val="23"/>
          </w:rPr>
          <w:t>Public Land for Public Good: Citywide Land Audit</w:t>
        </w:r>
      </w:hyperlink>
      <w:r w:rsidRPr="00505EC8">
        <w:rPr>
          <w:rFonts w:ascii="Arial" w:eastAsia="Times New Roman" w:hAnsi="Arial" w:cs="Arial"/>
          <w:color w:val="000000"/>
          <w:sz w:val="23"/>
          <w:szCs w:val="23"/>
        </w:rPr>
        <w:t xml:space="preserve">, and launching </w:t>
      </w:r>
      <w:hyperlink r:id="rId20" w:history="1">
        <w:r w:rsidRPr="00505EC8">
          <w:rPr>
            <w:rFonts w:ascii="Arial" w:eastAsia="Times New Roman" w:hAnsi="Arial" w:cs="Arial"/>
            <w:color w:val="1155CC"/>
            <w:sz w:val="23"/>
            <w:szCs w:val="23"/>
          </w:rPr>
          <w:t>Welcome Home Boston</w:t>
        </w:r>
      </w:hyperlink>
      <w:r w:rsidRPr="00505EC8">
        <w:rPr>
          <w:rFonts w:ascii="Arial" w:eastAsia="Times New Roman" w:hAnsi="Arial" w:cs="Arial"/>
          <w:color w:val="000000"/>
          <w:sz w:val="23"/>
          <w:szCs w:val="23"/>
        </w:rPr>
        <w:t>, a historic investment in affordable homeownership in Boston.</w:t>
      </w:r>
    </w:p>
    <w:p w:rsidR="00505EC8" w:rsidRPr="00505EC8" w:rsidRDefault="00505EC8" w:rsidP="00505EC8">
      <w:pPr>
        <w:shd w:val="clear" w:color="auto" w:fill="FFFFFF"/>
        <w:spacing w:after="0" w:line="240" w:lineRule="auto"/>
        <w:rPr>
          <w:rFonts w:ascii="Times New Roman" w:eastAsia="Times New Roman" w:hAnsi="Times New Roman" w:cs="Times New Roman"/>
          <w:sz w:val="24"/>
          <w:szCs w:val="24"/>
        </w:rPr>
      </w:pPr>
    </w:p>
    <w:p w:rsidR="0032088A" w:rsidRDefault="0032088A" w:rsidP="00ED1DDE">
      <w:pPr>
        <w:jc w:val="center"/>
        <w:rPr>
          <w:rStyle w:val="markedcontent"/>
          <w:rFonts w:ascii="Arial" w:hAnsi="Arial" w:cs="Arial"/>
          <w:b/>
          <w:sz w:val="56"/>
          <w:szCs w:val="56"/>
        </w:rPr>
      </w:pPr>
    </w:p>
    <w:p w:rsidR="0032088A" w:rsidRDefault="0032088A" w:rsidP="00ED1DDE">
      <w:pPr>
        <w:jc w:val="center"/>
        <w:rPr>
          <w:rStyle w:val="markedcontent"/>
          <w:rFonts w:ascii="Arial" w:hAnsi="Arial" w:cs="Arial"/>
          <w:b/>
          <w:sz w:val="56"/>
          <w:szCs w:val="56"/>
        </w:rPr>
      </w:pPr>
    </w:p>
    <w:p w:rsidR="0032088A" w:rsidRDefault="0032088A" w:rsidP="00ED1DDE">
      <w:pPr>
        <w:jc w:val="center"/>
        <w:rPr>
          <w:rStyle w:val="markedcontent"/>
          <w:rFonts w:ascii="Arial" w:hAnsi="Arial" w:cs="Arial"/>
          <w:b/>
          <w:sz w:val="56"/>
          <w:szCs w:val="56"/>
        </w:rPr>
      </w:pPr>
    </w:p>
    <w:p w:rsidR="0032088A" w:rsidRDefault="0032088A" w:rsidP="00ED1DDE">
      <w:pPr>
        <w:jc w:val="center"/>
        <w:rPr>
          <w:rStyle w:val="markedcontent"/>
          <w:rFonts w:ascii="Arial" w:hAnsi="Arial" w:cs="Arial"/>
          <w:b/>
          <w:sz w:val="56"/>
          <w:szCs w:val="56"/>
        </w:rPr>
      </w:pPr>
    </w:p>
    <w:sectPr w:rsidR="0032088A" w:rsidSect="00604059">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ora">
    <w:panose1 w:val="02000503000000020004"/>
    <w:charset w:val="00"/>
    <w:family w:val="auto"/>
    <w:pitch w:val="variable"/>
    <w:sig w:usb0="800002A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DDE"/>
    <w:rsid w:val="000715C3"/>
    <w:rsid w:val="0032088A"/>
    <w:rsid w:val="00505EC8"/>
    <w:rsid w:val="005C5A8A"/>
    <w:rsid w:val="00604059"/>
    <w:rsid w:val="00835BCA"/>
    <w:rsid w:val="00AD4DBC"/>
    <w:rsid w:val="00C960E8"/>
    <w:rsid w:val="00D105F5"/>
    <w:rsid w:val="00DB6FAC"/>
    <w:rsid w:val="00ED1DDE"/>
    <w:rsid w:val="00EF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ED1DDE"/>
  </w:style>
  <w:style w:type="paragraph" w:styleId="BalloonText">
    <w:name w:val="Balloon Text"/>
    <w:basedOn w:val="Normal"/>
    <w:link w:val="BalloonTextChar"/>
    <w:uiPriority w:val="99"/>
    <w:semiHidden/>
    <w:unhideWhenUsed/>
    <w:rsid w:val="00320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8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ED1DDE"/>
  </w:style>
  <w:style w:type="paragraph" w:styleId="BalloonText">
    <w:name w:val="Balloon Text"/>
    <w:basedOn w:val="Normal"/>
    <w:link w:val="BalloonTextChar"/>
    <w:uiPriority w:val="99"/>
    <w:semiHidden/>
    <w:unhideWhenUsed/>
    <w:rsid w:val="00320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8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16609">
      <w:bodyDiv w:val="1"/>
      <w:marLeft w:val="0"/>
      <w:marRight w:val="0"/>
      <w:marTop w:val="0"/>
      <w:marBottom w:val="0"/>
      <w:divBdr>
        <w:top w:val="none" w:sz="0" w:space="0" w:color="auto"/>
        <w:left w:val="none" w:sz="0" w:space="0" w:color="auto"/>
        <w:bottom w:val="none" w:sz="0" w:space="0" w:color="auto"/>
        <w:right w:val="none" w:sz="0" w:space="0" w:color="auto"/>
      </w:divBdr>
    </w:div>
    <w:div w:id="15460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20.rs6.net/tn.jsp?f=001JHtMQWnJ0iWwZCNGdWlEOL_RURC7ObVhT3e3BJdJmLZGI9uYZSLdY0BO8Y9eKFnZj-sNO-0MXUcqCuFZ0_V6aFwinq-Btur_TP4-E2Lu7zHaRHeBna5wZWM81E6FITsXov35CA5b4vG9EdSA-fdWpPTkCfpKBlg-aeDB1Cq6cvc=&amp;c=l_ttLXwu0fI5lAIsClHe1QN3nEkCNR5PXroZuQbjguitLEkDkDLFEA==&amp;ch=LB_rupbahz5CyZfcO6iYt2d3wRapn2KfAKqdKg71OsKl21nWcTfO1A==" TargetMode="External"/><Relationship Id="rId13" Type="http://schemas.openxmlformats.org/officeDocument/2006/relationships/hyperlink" Target="https://r20.rs6.net/tn.jsp?f=001JHtMQWnJ0iWwZCNGdWlEOL_RURC7ObVhT3e3BJdJmLZGI9uYZSLdY0BO8Y9eKFnZ6y2AoWjn7_NTI8KTMZfwxbyZty-d9In6Y7uqZgYAELv5-cncWSVk4DvLXlMWrNEgjz1U9aCeuEQx36f40AddkLTbYpuOjx5qT3hXCnsZGZDE0RlsQPYDzCv4UNLQjsOP-nPLnp7yG6gGbqo5KB-5wEU_VYD25fENVgf2QPZWKYYLHxSGeTZouTlTy2RZaUra_Pwpcb28k50sf2nJoVNdopkRhbJ0ZXBS62ccRvJc4Lvop5BnNuWMIw==&amp;c=l_ttLXwu0fI5lAIsClHe1QN3nEkCNR5PXroZuQbjguitLEkDkDLFEA==&amp;ch=LB_rupbahz5CyZfcO6iYt2d3wRapn2KfAKqdKg71OsKl21nWcTfO1A==" TargetMode="External"/><Relationship Id="rId18" Type="http://schemas.openxmlformats.org/officeDocument/2006/relationships/hyperlink" Target="https://r20.rs6.net/tn.jsp?f=001IdCDO_tSax167y7MtM0bXLWKhY1GI41aPI6mgPPrHY-J4yLLT00kr9fzBMWstfFP_qNyFt1cfySPGUAq7st_yn2IEL-6LeElVa6ySPXAdu7EO7fsyEAjYeX9HO7_0dBx5NXI6akDtzeW2S_nwiVr6Z6mDrPEkz-3TLJ0IeMX_fL1MRL4tNCYVG_ZowXsv_r_B6hgB9eD2yk=&amp;c=eONMkU-lK9R_vaumGcAgJqXPc0kJspOUKQEirtswvVUrGKvcyUUiXw==&amp;ch=xY_jV_ugO0M_0BmSNkPFc-SRFsXc6fgBOcLN2QkCZJsuXrMyTWY3zw=="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20.rs6.net/tn.jsp?f=001JHtMQWnJ0iWwZCNGdWlEOL_RURC7ObVhT3e3BJdJmLZGI9uYZSLdY0BO8Y9eKFnZ_R5JFpxyZ3uRZD9FL2JkqfYiANOup-AuO_8k_7eV8LiZh9c68EyJcqiLSsyk1wxrkszsbgGqnH0noGpyARrAu6cF_9EVMlkbUokFu5bbKaY=&amp;c=l_ttLXwu0fI5lAIsClHe1QN3nEkCNR5PXroZuQbjguitLEkDkDLFEA==&amp;ch=LB_rupbahz5CyZfcO6iYt2d3wRapn2KfAKqdKg71OsKl21nWcTfO1A==" TargetMode="External"/><Relationship Id="rId12" Type="http://schemas.openxmlformats.org/officeDocument/2006/relationships/hyperlink" Target="https://r20.rs6.net/tn.jsp?f=001JHtMQWnJ0iWwZCNGdWlEOL_RURC7ObVhT3e3BJdJmLZGI9uYZSLdY0BO8Y9eKFnZ6RY2SPZRBykVfNx5a6mer4MJPGG7pfZU1kJzWmEudPf-pwiAe3iuqwOia_50ZSi24_BUF6UOZUzKE7bzJpocl-hnCgPmD1RIe0jpvxFOmi4=&amp;c=l_ttLXwu0fI5lAIsClHe1QN3nEkCNR5PXroZuQbjguitLEkDkDLFEA==&amp;ch=LB_rupbahz5CyZfcO6iYt2d3wRapn2KfAKqdKg71OsKl21nWcTfO1A==" TargetMode="External"/><Relationship Id="rId17" Type="http://schemas.openxmlformats.org/officeDocument/2006/relationships/hyperlink" Target="https://r20.rs6.net/tn.jsp?f=001IdCDO_tSax167y7MtM0bXLWKhY1GI41aPI6mgPPrHY-J4yLLT00kr6i-lmF__CKH0w2ufheZHhqrvK4btCDuUDm12z6XbgD7hMVNd5Q7oS7aj-xRyI7MbrbEet-skfe40I3u6XotaSJJsnymE3QNP-hbGkhdr-HxniO80LMqQaKeQoyyZ0YgIXvzpU1fIcjKouq8AwCEK6vQYIf_zdNY4i0wOK4vqNhQlKpL7LBAy-TeXM-TcNVWnPkVrVGV1knf&amp;c=eONMkU-lK9R_vaumGcAgJqXPc0kJspOUKQEirtswvVUrGKvcyUUiXw==&amp;ch=xY_jV_ugO0M_0BmSNkPFc-SRFsXc6fgBOcLN2QkCZJsuXrMyTWY3zw==" TargetMode="External"/><Relationship Id="rId2" Type="http://schemas.microsoft.com/office/2007/relationships/stylesWithEffects" Target="stylesWithEffects.xml"/><Relationship Id="rId16" Type="http://schemas.openxmlformats.org/officeDocument/2006/relationships/hyperlink" Target="https://r20.rs6.net/tn.jsp?f=001IdCDO_tSax167y7MtM0bXLWKhY1GI41aPI6mgPPrHY-J4yLLT00kr4ynMEx0Q97I95ZGs8LgnUsSMvHw3UULwvCmpIfCcDyZXG_Falpg6j1JUPDm1LkWBfaiQZOzAIGbRMRxt6YVpGVzxhKtkO06NqbD78Quh3m7v9qNcuDyTh0PrIYeBVPPKUo056Afeu-nOy6DIt14YFsMXjXmItknP4HBKuLrTFcn4XeFzlFFdWOKC2KpazcDsuYR82GV-E6wdUXLod0ABTOTX3zKHQZEJPG2OeMXPcoJr4jQLQfWyyEoAr6Ub28F8TH7YqHal6KEWWV9mL52-l0Fp0tcQBm_nGrUCFUjhanNcMZG9BmrIfEKnS7tyWqKNA==&amp;c=eONMkU-lK9R_vaumGcAgJqXPc0kJspOUKQEirtswvVUrGKvcyUUiXw==&amp;ch=xY_jV_ugO0M_0BmSNkPFc-SRFsXc6fgBOcLN2QkCZJsuXrMyTWY3zw==" TargetMode="External"/><Relationship Id="rId20" Type="http://schemas.openxmlformats.org/officeDocument/2006/relationships/hyperlink" Target="https://r20.rs6.net/tn.jsp?f=001IdCDO_tSax167y7MtM0bXLWKhY1GI41aPI6mgPPrHY-J4yLLT00kr4ynMEx0Q97IHtQxMkDeSGW03fHM6HvVVGa725hvFGs03bYlsh4Ylig2yC1ZtCyKUXAD_1mZtHiM6ON1i_D6_pXh-MGpY6IawDSjjpgyvx_uG0_QMXiB03DPvaoR6k5hJg==&amp;c=eONMkU-lK9R_vaumGcAgJqXPc0kJspOUKQEirtswvVUrGKvcyUUiXw==&amp;ch=xY_jV_ugO0M_0BmSNkPFc-SRFsXc6fgBOcLN2QkCZJsuXrMyTWY3zw==" TargetMode="External"/><Relationship Id="rId1" Type="http://schemas.openxmlformats.org/officeDocument/2006/relationships/styles" Target="styles.xml"/><Relationship Id="rId6" Type="http://schemas.openxmlformats.org/officeDocument/2006/relationships/hyperlink" Target="https://r20.rs6.net/tn.jsp?f=001JHtMQWnJ0iWwZCNGdWlEOL_RURC7ObVhT3e3BJdJmLZGI9uYZSLdY0BO8Y9eKFnZUSFTcd_K-vrepIeMlVcN3bGZSOfaZyLuYwJ5oCvk3pI_lBEvuCEuZx7wbsvIyFF7QUhMtibGteRXALUYjLIpIrQ6NXvDSkDm7_nhrqv7mtU=&amp;c=l_ttLXwu0fI5lAIsClHe1QN3nEkCNR5PXroZuQbjguitLEkDkDLFEA==&amp;ch=LB_rupbahz5CyZfcO6iYt2d3wRapn2KfAKqdKg71OsKl21nWcTfO1A==" TargetMode="External"/><Relationship Id="rId11" Type="http://schemas.openxmlformats.org/officeDocument/2006/relationships/hyperlink" Target="https://r20.rs6.net/tn.jsp?f=001JHtMQWnJ0iWwZCNGdWlEOL_RURC7ObVhT3e3BJdJmLZGI9uYZSLdY0BO8Y9eKFnZPXpBg0ln4sj7UZeHtOz3HmuOMa0z7T9KTrlh4reWpHcux57kFzUiC3N0GIm7F84ezEK-hsVoMTtl8qd-48sugDe_tBlPrnvu3iAPC-8meuY=&amp;c=l_ttLXwu0fI5lAIsClHe1QN3nEkCNR5PXroZuQbjguitLEkDkDLFEA==&amp;ch=LB_rupbahz5CyZfcO6iYt2d3wRapn2KfAKqdKg71OsKl21nWcTfO1A==" TargetMode="External"/><Relationship Id="rId5" Type="http://schemas.openxmlformats.org/officeDocument/2006/relationships/image" Target="media/image1.png"/><Relationship Id="rId15" Type="http://schemas.openxmlformats.org/officeDocument/2006/relationships/hyperlink" Target="https://r20.rs6.net/tn.jsp?f=001JHtMQWnJ0iWwZCNGdWlEOL_RURC7ObVhT3e3BJdJmLZGI9uYZSLdY0BO8Y9eKFnZ4VGcBNXFVkWfR5g2FyBxpIr2IzSLAuYR2Mc1kr_xW10EQe2-g8hSQmzX3Lbb7f6EA3GIVNnwFpaqo112b7t31WFNQ-HlneYe3H8wnkTAWZo=&amp;c=l_ttLXwu0fI5lAIsClHe1QN3nEkCNR5PXroZuQbjguitLEkDkDLFEA==&amp;ch=LB_rupbahz5CyZfcO6iYt2d3wRapn2KfAKqdKg71OsKl21nWcTfO1A==" TargetMode="External"/><Relationship Id="rId10" Type="http://schemas.openxmlformats.org/officeDocument/2006/relationships/hyperlink" Target="https://r20.rs6.net/tn.jsp?f=001JHtMQWnJ0iWwZCNGdWlEOL_RURC7ObVhT3e3BJdJmLZGI9uYZSLdY0BO8Y9eKFnZXQZCPvLUXOYwnUUvQFazMlof9tL7xR5UEVGagcyidNFpOj6QrAWbNHcazMIcdNaXRLwfxzvPwlodu-aIAAyTLd5NnC6VPJ3QWqtCumJaToA=&amp;c=l_ttLXwu0fI5lAIsClHe1QN3nEkCNR5PXroZuQbjguitLEkDkDLFEA==&amp;ch=LB_rupbahz5CyZfcO6iYt2d3wRapn2KfAKqdKg71OsKl21nWcTfO1A==" TargetMode="External"/><Relationship Id="rId19" Type="http://schemas.openxmlformats.org/officeDocument/2006/relationships/hyperlink" Target="https://r20.rs6.net/tn.jsp?f=001IdCDO_tSax167y7MtM0bXLWKhY1GI41aPI6mgPPrHY-J4yLLT00kr3k0iRZOAuSuvnLt_GV_9yFhgadYdEbWIuuOchLbaLfbnMsxlFwAw56FVdTsWvMcndVRKgRjI7WGwmuJc7cefEF4UHxONUjVCWGYkriH392ixRSWGxYxkUanIYEIBSywmy10VEYNrHRYM5cJRVDPe2tGiaDxrJyOAvmUSxOpzR0ncroYn1Bj6nx_2l7AHm-m3J3fVynFa5Qlu2ar6AKh4O1mfEzIGPlV_WEDtzh4QpREWhV1cttB8Q8sNmfo26lSyqQUmncXVxnWmQ9SyiONb-c06hFg-DY2Ug==&amp;c=eONMkU-lK9R_vaumGcAgJqXPc0kJspOUKQEirtswvVUrGKvcyUUiXw==&amp;ch=xY_jV_ugO0M_0BmSNkPFc-SRFsXc6fgBOcLN2QkCZJsuXrMyTWY3zw==" TargetMode="External"/><Relationship Id="rId4" Type="http://schemas.openxmlformats.org/officeDocument/2006/relationships/webSettings" Target="webSettings.xml"/><Relationship Id="rId9" Type="http://schemas.openxmlformats.org/officeDocument/2006/relationships/hyperlink" Target="https://r20.rs6.net/tn.jsp?f=001JHtMQWnJ0iWwZCNGdWlEOL_RURC7ObVhT3e3BJdJmLZGI9uYZSLdY0BO8Y9eKFnZSjI2uK5yG67C_dT7jJUiKo4P3XZo82Y-4jFK78n-fD_zqvELpuPuIQVh8Ts8yrd1C5Apk3NdXuK9t9fqzb_u9rIY5utOOUHhN6vMNq9iBsc=&amp;c=l_ttLXwu0fI5lAIsClHe1QN3nEkCNR5PXroZuQbjguitLEkDkDLFEA==&amp;ch=LB_rupbahz5CyZfcO6iYt2d3wRapn2KfAKqdKg71OsKl21nWcTfO1A==" TargetMode="External"/><Relationship Id="rId14" Type="http://schemas.openxmlformats.org/officeDocument/2006/relationships/hyperlink" Target="https://r20.rs6.net/tn.jsp?f=001JHtMQWnJ0iWwZCNGdWlEOL_RURC7ObVhT3e3BJdJmLZGI9uYZSLdYwgHR8N7L7x5Ba53VnRtMpTV1sEVcnc6s_03V9f3kK7U4XkOJ6YMOIjK0POfGaP3M8g2H3Q1w9UQZdVWfuY0prXU1Bv5BYuz0RUDZAqoSyYxmBv3SKxWx-MqwYQNH4GxFv8fZ5vEmFaE_cDY_OAZ0lMPNugAwGnUBaOpi1BzbSL3&amp;c=l_ttLXwu0fI5lAIsClHe1QN3nEkCNR5PXroZuQbjguitLEkDkDLFEA==&amp;ch=LB_rupbahz5CyZfcO6iYt2d3wRapn2KfAKqdKg71OsKl21nWcTfO1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Jenkins</dc:creator>
  <cp:lastModifiedBy>Kathryn Jenkins</cp:lastModifiedBy>
  <cp:revision>2</cp:revision>
  <dcterms:created xsi:type="dcterms:W3CDTF">2023-02-02T17:27:00Z</dcterms:created>
  <dcterms:modified xsi:type="dcterms:W3CDTF">2023-02-02T17:27:00Z</dcterms:modified>
</cp:coreProperties>
</file>