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Montserrat" w:cs="Montserrat" w:eastAsia="Montserrat" w:hAnsi="Montserrat"/>
          <w:sz w:val="19"/>
          <w:szCs w:val="19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color w:val="0c2639"/>
          <w:sz w:val="44"/>
          <w:szCs w:val="44"/>
          <w:u w:val="single"/>
          <w:rtl w:val="0"/>
        </w:rPr>
        <w:t xml:space="preserve">低成本互联网选择方案</w:t>
      </w:r>
      <w:r w:rsidDel="00000000" w:rsidR="00000000" w:rsidRPr="00000000">
        <w:rPr>
          <w:rtl w:val="0"/>
        </w:rPr>
      </w:r>
    </w:p>
    <w:tbl>
      <w:tblPr>
        <w:tblStyle w:val="Table1"/>
        <w:tblW w:w="11655.0" w:type="dxa"/>
        <w:jc w:val="left"/>
        <w:tblInd w:w="-1094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5"/>
        <w:gridCol w:w="2340"/>
        <w:gridCol w:w="1890"/>
        <w:gridCol w:w="2415"/>
        <w:gridCol w:w="1275"/>
        <w:gridCol w:w="195"/>
        <w:gridCol w:w="1620"/>
        <w:gridCol w:w="105"/>
        <w:tblGridChange w:id="0">
          <w:tblGrid>
            <w:gridCol w:w="1815"/>
            <w:gridCol w:w="2340"/>
            <w:gridCol w:w="1890"/>
            <w:gridCol w:w="2415"/>
            <w:gridCol w:w="1275"/>
            <w:gridCol w:w="195"/>
            <w:gridCol w:w="1620"/>
            <w:gridCol w:w="105"/>
          </w:tblGrid>
        </w:tblGridChange>
      </w:tblGrid>
      <w:tr>
        <w:trPr>
          <w:cantSplit w:val="1"/>
          <w:tblHeader w:val="1"/>
        </w:trPr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ind w:left="-90" w:firstLine="0"/>
              <w:jc w:val="center"/>
              <w:rPr>
                <w:rFonts w:ascii="Lora" w:cs="Lora" w:eastAsia="Lora" w:hAnsi="Lora"/>
                <w:b w:val="1"/>
                <w:sz w:val="24"/>
                <w:szCs w:val="24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4"/>
                    <w:szCs w:val="24"/>
                    <w:rtl w:val="0"/>
                  </w:rPr>
                  <w:t xml:space="preserve">提供商</w:t>
                </w:r>
              </w:sdtContent>
            </w:sdt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4"/>
                <w:szCs w:val="24"/>
              </w:rPr>
            </w:pP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4"/>
                    <w:szCs w:val="24"/>
                    <w:rtl w:val="0"/>
                  </w:rPr>
                  <w:t xml:space="preserve">名称</w:t>
                </w:r>
              </w:sdtContent>
            </w:sdt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4"/>
                <w:szCs w:val="24"/>
              </w:rPr>
            </w:pP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4"/>
                    <w:szCs w:val="24"/>
                    <w:rtl w:val="0"/>
                  </w:rPr>
                  <w:t xml:space="preserve">计划名称</w:t>
                </w:r>
              </w:sdtContent>
            </w:sdt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4"/>
                <w:szCs w:val="24"/>
              </w:rPr>
            </w:pP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4"/>
                    <w:szCs w:val="24"/>
                    <w:rtl w:val="0"/>
                  </w:rPr>
                  <w:t xml:space="preserve">每月费用（$）</w:t>
                </w:r>
              </w:sdtContent>
            </w:sdt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4"/>
                <w:szCs w:val="24"/>
              </w:rPr>
            </w:pP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4"/>
                    <w:szCs w:val="24"/>
                    <w:rtl w:val="0"/>
                  </w:rPr>
                  <w:t xml:space="preserve">下载/</w:t>
                </w:r>
              </w:sdtContent>
            </w:sdt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4"/>
                <w:szCs w:val="24"/>
              </w:rPr>
            </w:pP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4"/>
                    <w:szCs w:val="24"/>
                    <w:rtl w:val="0"/>
                  </w:rPr>
                  <w:t xml:space="preserve">上传速度（MBPS）</w:t>
                </w:r>
              </w:sdtContent>
            </w:sdt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right="-105"/>
              <w:jc w:val="center"/>
              <w:rPr>
                <w:rFonts w:ascii="Lora" w:cs="Lora" w:eastAsia="Lora" w:hAnsi="Lora"/>
                <w:b w:val="1"/>
                <w:sz w:val="24"/>
                <w:szCs w:val="24"/>
              </w:rPr>
            </w:pP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4"/>
                    <w:szCs w:val="24"/>
                    <w:rtl w:val="0"/>
                  </w:rPr>
                  <w:t xml:space="preserve">流量上限</w:t>
                </w:r>
              </w:sdtContent>
            </w:sdt>
          </w:p>
        </w:tc>
        <w:tc>
          <w:tcPr>
            <w:gridSpan w:val="2"/>
            <w:shd w:fill="9fc5e8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right="-105"/>
              <w:jc w:val="center"/>
              <w:rPr>
                <w:rFonts w:ascii="Lora" w:cs="Lora" w:eastAsia="Lora" w:hAnsi="Lora"/>
                <w:b w:val="1"/>
                <w:sz w:val="24"/>
                <w:szCs w:val="24"/>
              </w:rPr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4"/>
                    <w:szCs w:val="24"/>
                    <w:rtl w:val="0"/>
                  </w:rPr>
                  <w:t xml:space="preserve">电话号码</w:t>
                </w:r>
              </w:sdtContent>
            </w:sdt>
          </w:p>
        </w:tc>
      </w:tr>
      <w:tr>
        <w:trPr>
          <w:cantSplit w:val="1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8"/>
                <w:szCs w:val="28"/>
              </w:rPr>
            </w:pP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8"/>
                    <w:szCs w:val="28"/>
                    <w:rtl w:val="0"/>
                  </w:rPr>
                  <w:t xml:space="preserve">家庭互联网</w:t>
                </w:r>
              </w:sdtContent>
            </w:sdt>
          </w:p>
        </w:tc>
        <w:tc>
          <w:tcPr>
            <w:gridSpan w:val="2"/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Internet Essentials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$14.95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75/10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不适用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Internet Essentials Plus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$29.95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100/20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不适用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Internet First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$9.95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50/4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不适用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Home Internet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$20起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3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300/20 Mbps起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4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不适用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AT&amp;T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Access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$30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100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5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不适用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866-861-6075</w:t>
            </w:r>
          </w:p>
        </w:tc>
      </w:tr>
      <w:tr>
        <w:trPr>
          <w:cantSplit w:val="1"/>
          <w:trHeight w:val="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Verizon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Forward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6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$20起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7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300/300Mbps起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8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不适用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800-837-4966</w:t>
            </w:r>
          </w:p>
        </w:tc>
      </w:tr>
      <w:tr>
        <w:trPr>
          <w:cantSplit w:val="1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8"/>
                <w:szCs w:val="28"/>
              </w:rPr>
            </w:pPr>
            <w:sdt>
              <w:sdtPr>
                <w:tag w:val="goog_rdk_19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8"/>
                    <w:szCs w:val="28"/>
                    <w:rtl w:val="0"/>
                  </w:rPr>
                  <w:t xml:space="preserve">移动互联网/热点</w:t>
                </w:r>
              </w:sdtContent>
            </w:sdt>
          </w:p>
        </w:tc>
        <w:tc>
          <w:tcPr>
            <w:gridSpan w:val="2"/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PCs for People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Mobile Hotspot Internet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0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一次性付费$15 + $60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1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不固定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2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无限4G LTE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651-354-2552</w:t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T-Mobile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Project 10 Million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3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对符合条件的学生免费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4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不固定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5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100GB/年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26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不适用</w:t>
                </w:r>
              </w:sdtContent>
            </w:sdt>
          </w:p>
        </w:tc>
      </w:tr>
      <w:tr>
        <w:trPr>
          <w:cantSplit w:val="1"/>
          <w:trHeight w:val="390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8"/>
                <w:szCs w:val="28"/>
              </w:rPr>
            </w:pPr>
            <w:sdt>
              <w:sdtPr>
                <w:tag w:val="goog_rdk_27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8"/>
                    <w:szCs w:val="28"/>
                    <w:rtl w:val="0"/>
                  </w:rPr>
                  <w:t xml:space="preserve">折扣计划</w:t>
                </w:r>
              </w:sdtContent>
            </w:sdt>
          </w:p>
        </w:tc>
        <w:tc>
          <w:tcPr>
            <w:gridSpan w:val="2"/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USAC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Lifeline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8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最高折扣$9.25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9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不适用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0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不适用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800-234-9473</w:t>
            </w:r>
          </w:p>
        </w:tc>
      </w:tr>
    </w:tbl>
    <w:p w:rsidR="00000000" w:rsidDel="00000000" w:rsidP="00000000" w:rsidRDefault="00000000" w:rsidRPr="00000000" w14:paraId="00000064">
      <w:pPr>
        <w:pStyle w:val="Title"/>
        <w:spacing w:line="240" w:lineRule="auto"/>
        <w:jc w:val="center"/>
        <w:rPr>
          <w:rFonts w:ascii="Lora" w:cs="Lora" w:eastAsia="Lora" w:hAnsi="Lora"/>
          <w:b w:val="1"/>
          <w:sz w:val="2"/>
          <w:szCs w:val="2"/>
        </w:rPr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Title"/>
        <w:spacing w:line="240" w:lineRule="auto"/>
        <w:jc w:val="center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3znysh7" w:id="3"/>
      <w:bookmarkEnd w:id="3"/>
      <w:r w:rsidDel="00000000" w:rsidR="00000000" w:rsidRPr="00000000">
        <w:rPr>
          <w:rFonts w:ascii="SimSun" w:cs="SimSun" w:eastAsia="SimSun" w:hAnsi="SimSun"/>
          <w:b w:val="1"/>
          <w:sz w:val="20"/>
          <w:szCs w:val="20"/>
          <w:rtl w:val="0"/>
        </w:rPr>
        <w:t xml:space="preserve">资格标准各计划有所不同。更多详情，请参见我们的资源页面（扫描下方二维码）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Title"/>
        <w:jc w:val="center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2et92p0" w:id="4"/>
      <w:bookmarkEnd w:id="4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2514600</wp:posOffset>
            </wp:positionH>
            <wp:positionV relativeFrom="paragraph">
              <wp:posOffset>225044</wp:posOffset>
            </wp:positionV>
            <wp:extent cx="912555" cy="899135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2555" cy="899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7">
      <w:pPr>
        <w:pStyle w:val="Title"/>
        <w:jc w:val="left"/>
        <w:rPr>
          <w:rFonts w:ascii="SimSun" w:cs="SimSun" w:eastAsia="SimSun" w:hAnsi="SimSun"/>
          <w:b w:val="1"/>
          <w:sz w:val="46"/>
          <w:szCs w:val="46"/>
          <w:u w:val="single"/>
        </w:rPr>
      </w:pPr>
      <w:bookmarkStart w:colFirst="0" w:colLast="0" w:name="_heading=h.60b7aa4ftgeo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Title"/>
        <w:jc w:val="center"/>
        <w:rPr>
          <w:rFonts w:ascii="Montserrat" w:cs="Montserrat" w:eastAsia="Montserrat" w:hAnsi="Montserrat"/>
          <w:sz w:val="20"/>
          <w:szCs w:val="20"/>
        </w:rPr>
      </w:pPr>
      <w:bookmarkStart w:colFirst="0" w:colLast="0" w:name="_heading=h.tyjcwt" w:id="6"/>
      <w:bookmarkEnd w:id="6"/>
      <w:r w:rsidDel="00000000" w:rsidR="00000000" w:rsidRPr="00000000">
        <w:rPr>
          <w:rFonts w:ascii="Montserrat" w:cs="Montserrat" w:eastAsia="Montserrat" w:hAnsi="Montserrat"/>
          <w:b w:val="1"/>
          <w:sz w:val="44"/>
          <w:szCs w:val="44"/>
          <w:u w:val="single"/>
          <w:rtl w:val="0"/>
        </w:rPr>
        <w:t xml:space="preserve">低成本互联网标准</w:t>
      </w:r>
      <w:r w:rsidDel="00000000" w:rsidR="00000000" w:rsidRPr="00000000">
        <w:rPr>
          <w:rtl w:val="0"/>
        </w:rPr>
      </w:r>
    </w:p>
    <w:tbl>
      <w:tblPr>
        <w:tblStyle w:val="Table2"/>
        <w:tblW w:w="111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85"/>
        <w:gridCol w:w="1260"/>
        <w:gridCol w:w="1605"/>
        <w:gridCol w:w="1365"/>
        <w:gridCol w:w="1620"/>
        <w:gridCol w:w="1440"/>
        <w:gridCol w:w="1425"/>
        <w:tblGridChange w:id="0">
          <w:tblGrid>
            <w:gridCol w:w="2385"/>
            <w:gridCol w:w="1260"/>
            <w:gridCol w:w="1605"/>
            <w:gridCol w:w="1365"/>
            <w:gridCol w:w="1620"/>
            <w:gridCol w:w="1440"/>
            <w:gridCol w:w="1425"/>
          </w:tblGrid>
        </w:tblGridChange>
      </w:tblGrid>
      <w:tr>
        <w:trPr>
          <w:cantSplit w:val="0"/>
          <w:tblHeader w:val="0"/>
        </w:trPr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3"/>
                <w:szCs w:val="23"/>
              </w:rPr>
            </w:pPr>
            <w:sdt>
              <w:sdtPr>
                <w:tag w:val="goog_rdk_31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3"/>
                    <w:szCs w:val="23"/>
                    <w:rtl w:val="0"/>
                  </w:rPr>
                  <w:t xml:space="preserve">计划</w:t>
                </w:r>
              </w:sdtContent>
            </w:sdt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3"/>
                <w:szCs w:val="23"/>
                <w:rtl w:val="0"/>
              </w:rPr>
              <w:t xml:space="preserve">XFINITY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3"/>
                <w:szCs w:val="23"/>
                <w:rtl w:val="0"/>
              </w:rPr>
              <w:t xml:space="preserve">T-MOBILE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3"/>
                <w:szCs w:val="23"/>
                <w:rtl w:val="0"/>
              </w:rPr>
              <w:t xml:space="preserve">AT&amp;T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3"/>
                <w:szCs w:val="23"/>
                <w:rtl w:val="0"/>
              </w:rPr>
              <w:t xml:space="preserve">ASTOUND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3"/>
                <w:szCs w:val="23"/>
                <w:rtl w:val="0"/>
              </w:rPr>
              <w:t xml:space="preserve">LIFELINE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ind w:right="-105"/>
              <w:jc w:val="center"/>
              <w:rPr>
                <w:rFonts w:ascii="Lora" w:cs="Lora" w:eastAsia="Lora" w:hAnsi="Lora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3"/>
                <w:szCs w:val="23"/>
                <w:rtl w:val="0"/>
              </w:rPr>
              <w:t xml:space="preserve">VERIZON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32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学校午餐计划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33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34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35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36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SNAP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37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38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39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40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41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42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Medicaid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43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44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45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46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47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48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住房援助计划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49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50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51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收入资格*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52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200%或以下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53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135%或以下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54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135%或以下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SSI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55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56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57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此前有ACP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58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59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Federal Pell Grants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60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61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</w:tr>
      <w:tr>
        <w:trPr>
          <w:cantSplit w:val="0"/>
          <w:trHeight w:val="12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sdt>
              <w:sdtPr>
                <w:tag w:val="goog_rdk_62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rtl w:val="0"/>
                  </w:rPr>
                  <w:t xml:space="preserve">印第安保留地粮食分配计划（FDPIR）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63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64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TANF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65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66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3"/>
                    <w:szCs w:val="23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</w:tr>
    </w:tbl>
    <w:p w:rsidR="00000000" w:rsidDel="00000000" w:rsidP="00000000" w:rsidRDefault="00000000" w:rsidRPr="00000000" w14:paraId="000000B7">
      <w:pPr>
        <w:ind w:left="-900" w:right="-900" w:firstLine="0"/>
        <w:jc w:val="center"/>
        <w:rPr>
          <w:rFonts w:ascii="Lora" w:cs="Lora" w:eastAsia="Lora" w:hAnsi="Lora"/>
          <w:b w:val="1"/>
          <w:sz w:val="19"/>
          <w:szCs w:val="19"/>
        </w:rPr>
      </w:pPr>
      <w:sdt>
        <w:sdtPr>
          <w:tag w:val="goog_rdk_67"/>
        </w:sdtPr>
        <w:sdtContent>
          <w:r w:rsidDel="00000000" w:rsidR="00000000" w:rsidRPr="00000000">
            <w:rPr>
              <w:rFonts w:ascii="SimSun" w:cs="SimSun" w:eastAsia="SimSun" w:hAnsi="SimSun"/>
              <w:b w:val="1"/>
              <w:sz w:val="19"/>
              <w:szCs w:val="19"/>
              <w:rtl w:val="0"/>
            </w:rPr>
            <w:t xml:space="preserve">*收入资格指您的收入等于或低于联邦贫困线的特定百分比（一人家庭为$15,060，每增加一人增加$5,380，再乘以百分比/100）。</w:t>
          </w:r>
        </w:sdtContent>
      </w:sdt>
    </w:p>
    <w:p w:rsidR="00000000" w:rsidDel="00000000" w:rsidP="00000000" w:rsidRDefault="00000000" w:rsidRPr="00000000" w14:paraId="000000B8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left="-900" w:right="-900" w:firstLine="0"/>
        <w:rPr>
          <w:rFonts w:ascii="Lora" w:cs="Lora" w:eastAsia="Lora" w:hAnsi="Lora"/>
          <w:sz w:val="6"/>
          <w:szCs w:val="6"/>
        </w:rPr>
      </w:pPr>
      <w:sdt>
        <w:sdtPr>
          <w:tag w:val="goog_rdk_68"/>
        </w:sdtPr>
        <w:sdtContent>
          <w:r w:rsidDel="00000000" w:rsidR="00000000" w:rsidRPr="00000000">
            <w:rPr>
              <w:rFonts w:ascii="SimSun" w:cs="SimSun" w:eastAsia="SimSun" w:hAnsi="SimSun"/>
              <w:b w:val="1"/>
              <w:i w:val="1"/>
              <w:sz w:val="28"/>
              <w:szCs w:val="28"/>
              <w:rtl w:val="0"/>
            </w:rPr>
            <w:t xml:space="preserve">其他提供商——具体资格指南：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sz w:val="24"/>
          <w:szCs w:val="24"/>
          <w:rtl w:val="0"/>
        </w:rPr>
        <w:t xml:space="preserve">XFINITY</w:t>
      </w:r>
    </w:p>
    <w:p w:rsidR="00000000" w:rsidDel="00000000" w:rsidP="00000000" w:rsidRDefault="00000000" w:rsidRPr="00000000" w14:paraId="000000BC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4"/>
          <w:szCs w:val="24"/>
        </w:rPr>
      </w:pPr>
      <w:sdt>
        <w:sdtPr>
          <w:tag w:val="goog_rdk_69"/>
        </w:sdtPr>
        <w:sdtContent>
          <w:r w:rsidDel="00000000" w:rsidR="00000000" w:rsidRPr="00000000">
            <w:rPr>
              <w:rFonts w:ascii="SimSun" w:cs="SimSun" w:eastAsia="SimSun" w:hAnsi="SimSun"/>
              <w:sz w:val="24"/>
              <w:szCs w:val="24"/>
              <w:rtl w:val="0"/>
            </w:rPr>
            <w:t xml:space="preserve">您在过去90天内未使用过Xfinity家庭互联网</w:t>
          </w:r>
        </w:sdtContent>
      </w:sdt>
    </w:p>
    <w:p w:rsidR="00000000" w:rsidDel="00000000" w:rsidP="00000000" w:rsidRDefault="00000000" w:rsidRPr="00000000" w14:paraId="000000BD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4"/>
          <w:szCs w:val="24"/>
        </w:rPr>
      </w:pPr>
      <w:sdt>
        <w:sdtPr>
          <w:tag w:val="goog_rdk_70"/>
        </w:sdtPr>
        <w:sdtContent>
          <w:r w:rsidDel="00000000" w:rsidR="00000000" w:rsidRPr="00000000">
            <w:rPr>
              <w:rFonts w:ascii="SimSun" w:cs="SimSun" w:eastAsia="SimSun" w:hAnsi="SimSun"/>
              <w:sz w:val="24"/>
              <w:szCs w:val="24"/>
              <w:rtl w:val="0"/>
            </w:rPr>
            <w:t xml:space="preserve">您不得有任何欠付Comcast的一年以内的未偿债务</w:t>
          </w:r>
        </w:sdtContent>
      </w:sdt>
    </w:p>
    <w:p w:rsidR="00000000" w:rsidDel="00000000" w:rsidP="00000000" w:rsidRDefault="00000000" w:rsidRPr="00000000" w14:paraId="000000BE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sz w:val="24"/>
          <w:szCs w:val="24"/>
          <w:rtl w:val="0"/>
        </w:rPr>
        <w:t xml:space="preserve">VERIZON</w:t>
      </w:r>
    </w:p>
    <w:p w:rsidR="00000000" w:rsidDel="00000000" w:rsidP="00000000" w:rsidRDefault="00000000" w:rsidRPr="00000000" w14:paraId="000000BF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4"/>
          <w:szCs w:val="24"/>
        </w:rPr>
      </w:pPr>
      <w:sdt>
        <w:sdtPr>
          <w:tag w:val="goog_rdk_71"/>
        </w:sdtPr>
        <w:sdtContent>
          <w:r w:rsidDel="00000000" w:rsidR="00000000" w:rsidRPr="00000000">
            <w:rPr>
              <w:rFonts w:ascii="SimSun" w:cs="SimSun" w:eastAsia="SimSun" w:hAnsi="SimSun"/>
              <w:sz w:val="24"/>
              <w:szCs w:val="24"/>
              <w:rtl w:val="0"/>
            </w:rPr>
            <w:t xml:space="preserve">如果您领取WIC福利，也可能符合资格</w:t>
          </w:r>
        </w:sdtContent>
      </w:sdt>
    </w:p>
    <w:p w:rsidR="00000000" w:rsidDel="00000000" w:rsidP="00000000" w:rsidRDefault="00000000" w:rsidRPr="00000000" w14:paraId="000000C0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sz w:val="24"/>
          <w:szCs w:val="24"/>
          <w:rtl w:val="0"/>
        </w:rPr>
        <w:t xml:space="preserve">T-MOBILE</w:t>
      </w:r>
    </w:p>
    <w:p w:rsidR="00000000" w:rsidDel="00000000" w:rsidP="00000000" w:rsidRDefault="00000000" w:rsidRPr="00000000" w14:paraId="000000C1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4"/>
          <w:szCs w:val="24"/>
        </w:rPr>
      </w:pPr>
      <w:sdt>
        <w:sdtPr>
          <w:tag w:val="goog_rdk_72"/>
        </w:sdtPr>
        <w:sdtContent>
          <w:r w:rsidDel="00000000" w:rsidR="00000000" w:rsidRPr="00000000">
            <w:rPr>
              <w:rFonts w:ascii="SimSun" w:cs="SimSun" w:eastAsia="SimSun" w:hAnsi="SimSun"/>
              <w:sz w:val="24"/>
              <w:szCs w:val="24"/>
              <w:rtl w:val="0"/>
            </w:rPr>
            <w:t xml:space="preserve">如果您领取EBT、CEP，或者您是寄养、移民或离家出走的青少年，也可能符合资格</w:t>
          </w:r>
        </w:sdtContent>
      </w:sdt>
    </w:p>
    <w:p w:rsidR="00000000" w:rsidDel="00000000" w:rsidP="00000000" w:rsidRDefault="00000000" w:rsidRPr="00000000" w14:paraId="000000C2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sz w:val="24"/>
          <w:szCs w:val="24"/>
          <w:rtl w:val="0"/>
        </w:rPr>
        <w:t xml:space="preserve">ASTOUND</w:t>
      </w:r>
    </w:p>
    <w:p w:rsidR="00000000" w:rsidDel="00000000" w:rsidP="00000000" w:rsidRDefault="00000000" w:rsidRPr="00000000" w14:paraId="000000C3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4"/>
          <w:szCs w:val="24"/>
        </w:rPr>
      </w:pPr>
      <w:sdt>
        <w:sdtPr>
          <w:tag w:val="goog_rdk_73"/>
        </w:sdtPr>
        <w:sdtContent>
          <w:r w:rsidDel="00000000" w:rsidR="00000000" w:rsidRPr="00000000">
            <w:rPr>
              <w:rFonts w:ascii="SimSun" w:cs="SimSun" w:eastAsia="SimSun" w:hAnsi="SimSun"/>
              <w:sz w:val="24"/>
              <w:szCs w:val="24"/>
              <w:rtl w:val="0"/>
            </w:rPr>
            <w:t xml:space="preserve">如果您领取FSEOG或TEACH补助金，或领取伊拉克和阿富汗服役补助金，也可能符合资格</w:t>
          </w:r>
        </w:sdtContent>
      </w:sdt>
    </w:p>
    <w:p w:rsidR="00000000" w:rsidDel="00000000" w:rsidP="00000000" w:rsidRDefault="00000000" w:rsidRPr="00000000" w14:paraId="000000C4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sz w:val="24"/>
          <w:szCs w:val="24"/>
          <w:rtl w:val="0"/>
        </w:rPr>
        <w:t xml:space="preserve">LIFELINE</w:t>
      </w:r>
    </w:p>
    <w:p w:rsidR="00000000" w:rsidDel="00000000" w:rsidP="00000000" w:rsidRDefault="00000000" w:rsidRPr="00000000" w14:paraId="000000C5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4"/>
          <w:szCs w:val="24"/>
        </w:rPr>
      </w:pPr>
      <w:sdt>
        <w:sdtPr>
          <w:tag w:val="goog_rdk_74"/>
        </w:sdtPr>
        <w:sdtContent>
          <w:r w:rsidDel="00000000" w:rsidR="00000000" w:rsidRPr="00000000">
            <w:rPr>
              <w:rFonts w:ascii="SimSun" w:cs="SimSun" w:eastAsia="SimSun" w:hAnsi="SimSun"/>
              <w:sz w:val="24"/>
              <w:szCs w:val="24"/>
              <w:rtl w:val="0"/>
            </w:rPr>
            <w:t xml:space="preserve">如果您领取印第安事务局一般补助或退伍军人和遗属抚恤金，也可能符合资格</w:t>
          </w:r>
        </w:sdtContent>
      </w:sdt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imSun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8">
    <w:pPr>
      <w:jc w:val="center"/>
      <w:rPr>
        <w:rFonts w:ascii="Lora" w:cs="Lora" w:eastAsia="Lora" w:hAnsi="Lora"/>
        <w:b w:val="1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boston.gov/digital-equity-resources</w:t>
    </w:r>
  </w:p>
  <w:p w:rsidR="00000000" w:rsidDel="00000000" w:rsidP="00000000" w:rsidRDefault="00000000" w:rsidRPr="00000000" w14:paraId="000000C9">
    <w:pPr>
      <w:jc w:val="center"/>
      <w:rPr>
        <w:rFonts w:ascii="Lora" w:cs="Lora" w:eastAsia="Lora" w:hAnsi="Lora"/>
        <w:b w:val="1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Digital.Equity@boston.gov</w:t>
    </w:r>
  </w:p>
  <w:p w:rsidR="00000000" w:rsidDel="00000000" w:rsidP="00000000" w:rsidRDefault="00000000" w:rsidRPr="00000000" w14:paraId="000000CA">
    <w:pPr>
      <w:jc w:val="center"/>
      <w:rPr>
        <w:rFonts w:ascii="Lora" w:cs="Lora" w:eastAsia="Lora" w:hAnsi="Lora"/>
        <w:b w:val="1"/>
        <w:sz w:val="16"/>
        <w:szCs w:val="16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617-635-2743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557463" cy="639366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57463" cy="6393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-1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tulo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Table1" w:customStyle="1">
    <w:name w:val="Table1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 w:customStyle="1">
    <w:name w:val="Table2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EqVbakvR/hFzzTFBfidhQBWJHQ==">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2024-08-12T21:30:00Z</dcterms:created>
</cp:coreProperties>
</file>