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1440" w:top="1440" w:left="1440" w:right="1440" w:header="720" w:footer="720"/>
          <w:pgNumType w:start="1"/>
        </w:sectPr>
      </w:pPr>
      <w:bookmarkStart w:colFirst="0" w:colLast="0" w:name="_upm8ijyjg84e"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Financial Assistance Program Application Checklist</w:t>
      </w:r>
      <w:r w:rsidDel="00000000" w:rsidR="00000000" w:rsidRPr="00000000">
        <w:rPr>
          <w:rtl w:val="0"/>
        </w:rPr>
      </w:r>
    </w:p>
    <w:p w:rsidR="00000000" w:rsidDel="00000000" w:rsidP="00000000" w:rsidRDefault="00000000" w:rsidRPr="00000000" w14:paraId="00000002">
      <w:pPr>
        <w:spacing w:line="240" w:lineRule="auto"/>
        <w:jc w:val="center"/>
        <w:rPr>
          <w:rFonts w:ascii="Montserrat" w:cs="Montserrat" w:eastAsia="Montserrat" w:hAnsi="Montserrat"/>
          <w:b w:val="1"/>
          <w:bCs w:val="1"/>
          <w:color w:val="091f2f"/>
          <w:sz w:val="36"/>
          <w:szCs w:val="36"/>
        </w:rPr>
      </w:pPr>
      <w:r w:rsidDel="00000000" w:rsidR="00000000" w:rsidRPr="00000000">
        <w:rPr>
          <w:rFonts w:ascii="Montserrat" w:cs="Montserrat" w:eastAsia="Montserrat" w:hAnsi="Montserrat"/>
          <w:b w:val="1"/>
          <w:bCs w:val="1"/>
          <w:color w:val="091f2f"/>
          <w:sz w:val="36"/>
          <w:szCs w:val="36"/>
          <w:rtl w:val="0"/>
        </w:rPr>
        <w:t xml:space="preserve">CHƯƠNG TRÌNH HỖ TRỢ TÀI CHÍNH ADU</w:t>
      </w:r>
    </w:p>
    <w:p w:rsidR="00000000" w:rsidDel="00000000" w:rsidP="00000000" w:rsidRDefault="00000000" w:rsidRPr="00000000" w14:paraId="00000003">
      <w:pPr>
        <w:spacing w:line="240" w:lineRule="auto"/>
        <w:jc w:val="center"/>
        <w:rPr>
          <w:rFonts w:ascii="Montserrat" w:cs="Montserrat" w:eastAsia="Montserrat" w:hAnsi="Montserrat"/>
          <w:b w:val="1"/>
          <w:bCs w:val="1"/>
          <w:color w:val="091f2f"/>
          <w:sz w:val="36"/>
          <w:szCs w:val="36"/>
        </w:rPr>
      </w:pPr>
      <w:r w:rsidDel="00000000" w:rsidR="00000000" w:rsidRPr="00000000">
        <w:rPr>
          <w:rFonts w:ascii="Montserrat" w:cs="Montserrat" w:eastAsia="Montserrat" w:hAnsi="Montserrat"/>
          <w:b w:val="1"/>
          <w:bCs w:val="1"/>
          <w:color w:val="091f2f"/>
          <w:sz w:val="36"/>
          <w:szCs w:val="36"/>
          <w:rtl w:val="0"/>
        </w:rPr>
        <w:t xml:space="preserve">DANH SÁCH KIỂM TRA ĐƠN ĐĂNG KÝ</w:t>
      </w:r>
    </w:p>
    <w:p w:rsidR="00000000" w:rsidDel="00000000" w:rsidP="00000000" w:rsidRDefault="00000000" w:rsidRPr="00000000" w14:paraId="00000004">
      <w:pPr>
        <w:spacing w:line="240" w:lineRule="auto"/>
        <w:jc w:val="center"/>
        <w:rPr>
          <w:rFonts w:ascii="Lora" w:cs="Lora" w:eastAsia="Lora" w:hAnsi="Lora"/>
          <w:b w:val="1"/>
          <w:bCs w:val="1"/>
          <w:color w:val="091f2f"/>
          <w:sz w:val="28"/>
          <w:szCs w:val="28"/>
        </w:rPr>
      </w:pPr>
      <w:r w:rsidDel="00000000" w:rsidR="00000000" w:rsidRPr="00000000">
        <w:rPr>
          <w:rFonts w:ascii="Lora" w:cs="Lora" w:eastAsia="Lora" w:hAnsi="Lora"/>
          <w:b w:val="1"/>
          <w:bCs w:val="1"/>
          <w:color w:val="091f2f"/>
          <w:sz w:val="28"/>
          <w:szCs w:val="28"/>
          <w:rtl w:val="0"/>
        </w:rPr>
        <w:t xml:space="preserve">Văn Phòng Thị Trưởng quản lý Nhà Ở</w:t>
      </w:r>
    </w:p>
    <w:p w:rsidR="00000000" w:rsidDel="00000000" w:rsidP="00000000" w:rsidRDefault="00000000" w:rsidRPr="00000000" w14:paraId="00000005">
      <w:pPr>
        <w:spacing w:line="240" w:lineRule="auto"/>
        <w:jc w:val="center"/>
        <w:rPr>
          <w:rFonts w:ascii="Lora" w:cs="Lora" w:eastAsia="Lora" w:hAnsi="Lora"/>
          <w:b w:val="1"/>
          <w:bCs w:val="1"/>
          <w:color w:val="091f2f"/>
          <w:sz w:val="28"/>
          <w:szCs w:val="28"/>
        </w:rPr>
      </w:pPr>
      <w:r w:rsidDel="00000000" w:rsidR="00000000" w:rsidRPr="00000000">
        <w:rPr>
          <w:rFonts w:ascii="Andika" w:cs="Andika" w:eastAsia="Andika" w:hAnsi="Andika"/>
          <w:b w:val="1"/>
          <w:bCs w:val="1"/>
          <w:color w:val="091f2f"/>
          <w:sz w:val="28"/>
          <w:szCs w:val="28"/>
          <w:rtl w:val="0"/>
        </w:rPr>
        <w:t xml:space="preserve">Trung Tâm Nhà Ở Boston</w:t>
      </w:r>
    </w:p>
    <w:p w:rsidR="00000000" w:rsidDel="00000000" w:rsidP="00000000" w:rsidRDefault="00000000" w:rsidRPr="00000000" w14:paraId="00000006">
      <w:pPr>
        <w:spacing w:line="240" w:lineRule="auto"/>
        <w:rPr>
          <w:rFonts w:ascii="Lora" w:cs="Lora" w:eastAsia="Lora" w:hAnsi="Lora"/>
          <w:b w:val="1"/>
          <w:bCs w:val="1"/>
          <w:color w:val="091f2f"/>
          <w:sz w:val="28"/>
          <w:szCs w:val="28"/>
        </w:rPr>
      </w:pPr>
      <w:r w:rsidDel="00000000" w:rsidR="00000000" w:rsidRPr="00000000">
        <w:rPr>
          <w:rFonts w:ascii="Lora" w:cs="Lora" w:eastAsia="Lora" w:hAnsi="Lora"/>
          <w:b w:val="1"/>
          <w:bCs w:val="1"/>
          <w:color w:val="091f2f"/>
          <w:sz w:val="28"/>
          <w:szCs w:val="28"/>
          <w:rtl w:val="0"/>
        </w:rPr>
        <w:t xml:space="preserve"> </w:t>
      </w:r>
    </w:p>
    <w:p w:rsidR="00000000" w:rsidDel="00000000" w:rsidP="00000000" w:rsidRDefault="00000000" w:rsidRPr="00000000" w14:paraId="00000007">
      <w:pPr>
        <w:spacing w:line="240" w:lineRule="auto"/>
        <w:rPr>
          <w:rFonts w:ascii="Lora" w:cs="Lora" w:eastAsia="Lora" w:hAnsi="Lora"/>
          <w:b w:val="1"/>
          <w:bCs w:val="1"/>
          <w:color w:val="091f2f"/>
          <w:sz w:val="24"/>
          <w:szCs w:val="24"/>
          <w:shd w:fill="fff2cc" w:val="clear"/>
        </w:rPr>
      </w:pPr>
      <w:r w:rsidDel="00000000" w:rsidR="00000000" w:rsidRPr="00000000">
        <w:rPr>
          <w:rFonts w:ascii="Lora" w:cs="Lora" w:eastAsia="Lora" w:hAnsi="Lora"/>
          <w:color w:val="091f2f"/>
          <w:sz w:val="24"/>
          <w:szCs w:val="24"/>
          <w:shd w:fill="fff2cc" w:val="clear"/>
          <w:rtl w:val="0"/>
        </w:rPr>
        <w:t xml:space="preserve">Cảm ơn quý vị đã quan tâm đến Trung Tâm Nhà Ở Boston. Dưới đây là danh sách các tài liệu quý vị cần đính kèm với đơn đăng ký của mình. Quý vị vui lòng đảm bảo cung cấp </w:t>
      </w:r>
      <w:r w:rsidDel="00000000" w:rsidR="00000000" w:rsidRPr="00000000">
        <w:rPr>
          <w:rFonts w:ascii="Andika" w:cs="Andika" w:eastAsia="Andika" w:hAnsi="Andika"/>
          <w:color w:val="091f2f"/>
          <w:sz w:val="24"/>
          <w:szCs w:val="24"/>
          <w:u w:val="single"/>
          <w:shd w:fill="fff2cc" w:val="clear"/>
          <w:rtl w:val="0"/>
        </w:rPr>
        <w:t xml:space="preserve">tất cả</w:t>
      </w:r>
      <w:r w:rsidDel="00000000" w:rsidR="00000000" w:rsidRPr="00000000">
        <w:rPr>
          <w:rFonts w:ascii="Lora" w:cs="Lora" w:eastAsia="Lora" w:hAnsi="Lora"/>
          <w:color w:val="091f2f"/>
          <w:sz w:val="24"/>
          <w:szCs w:val="24"/>
          <w:shd w:fill="fff2cc" w:val="clear"/>
          <w:rtl w:val="0"/>
        </w:rPr>
        <w:t xml:space="preserve"> các tài liệu bắt buộc được liệt kê. </w:t>
      </w:r>
      <w:r w:rsidDel="00000000" w:rsidR="00000000" w:rsidRPr="00000000">
        <w:rPr>
          <w:rFonts w:ascii="Lora" w:cs="Lora" w:eastAsia="Lora" w:hAnsi="Lora"/>
          <w:b w:val="1"/>
          <w:bCs w:val="1"/>
          <w:color w:val="091f2f"/>
          <w:sz w:val="24"/>
          <w:szCs w:val="24"/>
          <w:shd w:fill="fff2cc" w:val="clear"/>
          <w:rtl w:val="0"/>
        </w:rPr>
        <w:t xml:space="preserve">Chúng tôi sẽ không xem xét các bộ đơn đăng ký không đầy đủ.</w:t>
      </w:r>
    </w:p>
    <w:p w:rsidR="00000000" w:rsidDel="00000000" w:rsidP="00000000" w:rsidRDefault="00000000" w:rsidRPr="00000000" w14:paraId="00000008">
      <w:pPr>
        <w:spacing w:line="240" w:lineRule="auto"/>
        <w:jc w:val="both"/>
        <w:rPr>
          <w:rFonts w:ascii="Lora" w:cs="Lora" w:eastAsia="Lora" w:hAnsi="Lora"/>
          <w:b w:val="1"/>
          <w:bCs w:val="1"/>
          <w:color w:val="091f2f"/>
          <w:sz w:val="24"/>
          <w:szCs w:val="24"/>
          <w:shd w:fill="fff2cc" w:val="clear"/>
        </w:rPr>
      </w:pPr>
      <w:r w:rsidDel="00000000" w:rsidR="00000000" w:rsidRPr="00000000">
        <w:rPr>
          <w:rFonts w:ascii="Lora" w:cs="Lora" w:eastAsia="Lora" w:hAnsi="Lora"/>
          <w:b w:val="1"/>
          <w:bCs w:val="1"/>
          <w:color w:val="091f2f"/>
          <w:sz w:val="24"/>
          <w:szCs w:val="24"/>
          <w:shd w:fill="fff2cc" w:val="clear"/>
          <w:rtl w:val="0"/>
        </w:rPr>
        <w:t xml:space="preserve"> </w:t>
      </w:r>
    </w:p>
    <w:p w:rsidR="00000000" w:rsidDel="00000000" w:rsidP="00000000" w:rsidRDefault="00000000" w:rsidRPr="00000000" w14:paraId="00000009">
      <w:pPr>
        <w:spacing w:line="240" w:lineRule="auto"/>
        <w:rPr>
          <w:rFonts w:ascii="Lora" w:cs="Lora" w:eastAsia="Lora" w:hAnsi="Lora"/>
          <w:color w:val="091f2f"/>
          <w:sz w:val="24"/>
          <w:szCs w:val="24"/>
          <w:shd w:fill="fff2cc" w:val="clear"/>
        </w:rPr>
      </w:pPr>
      <w:r w:rsidDel="00000000" w:rsidR="00000000" w:rsidRPr="00000000">
        <w:rPr>
          <w:rFonts w:ascii="Lora" w:cs="Lora" w:eastAsia="Lora" w:hAnsi="Lora"/>
          <w:color w:val="091f2f"/>
          <w:sz w:val="24"/>
          <w:szCs w:val="24"/>
          <w:shd w:fill="fff2cc" w:val="clear"/>
          <w:rtl w:val="0"/>
        </w:rPr>
        <w:t xml:space="preserve">Sau khi hoàn tất đơn đăng ký và chuẩn bị sẵn sàng tất cả các giấy tờ dưới đây, vui lòng gửi bộ đơn đăng ký qua email theo địa chỉ </w:t>
      </w:r>
      <w:hyperlink r:id="rId6">
        <w:r w:rsidDel="00000000" w:rsidR="00000000" w:rsidRPr="00000000">
          <w:rPr>
            <w:rFonts w:ascii="Lora" w:cs="Lora" w:eastAsia="Lora" w:hAnsi="Lora"/>
            <w:color w:val="1155cc"/>
            <w:sz w:val="24"/>
            <w:szCs w:val="24"/>
            <w:u w:val="single"/>
            <w:shd w:fill="fff2cc" w:val="clear"/>
            <w:rtl w:val="0"/>
          </w:rPr>
          <w:t xml:space="preserve">homerepairsubmission@boston.gov</w:t>
        </w:r>
      </w:hyperlink>
      <w:r w:rsidDel="00000000" w:rsidR="00000000" w:rsidRPr="00000000">
        <w:rPr>
          <w:rFonts w:ascii="Lora" w:cs="Lora" w:eastAsia="Lora" w:hAnsi="Lora"/>
          <w:color w:val="091f2f"/>
          <w:sz w:val="24"/>
          <w:szCs w:val="24"/>
          <w:shd w:fill="fff2cc" w:val="clear"/>
          <w:rtl w:val="0"/>
        </w:rPr>
        <w:t xml:space="preserve"> hoặc qua đường bưu điện tới:</w:t>
      </w:r>
    </w:p>
    <w:p w:rsidR="00000000" w:rsidDel="00000000" w:rsidP="00000000" w:rsidRDefault="00000000" w:rsidRPr="00000000" w14:paraId="0000000A">
      <w:pPr>
        <w:spacing w:line="240" w:lineRule="auto"/>
        <w:jc w:val="both"/>
        <w:rPr>
          <w:rFonts w:ascii="Lora" w:cs="Lora" w:eastAsia="Lora" w:hAnsi="Lora"/>
          <w:color w:val="091f2f"/>
          <w:sz w:val="24"/>
          <w:szCs w:val="24"/>
        </w:rPr>
      </w:pPr>
      <w:r w:rsidDel="00000000" w:rsidR="00000000" w:rsidRPr="00000000">
        <w:rPr>
          <w:rFonts w:ascii="Lora" w:cs="Lora" w:eastAsia="Lora" w:hAnsi="Lora"/>
          <w:color w:val="091f2f"/>
          <w:sz w:val="24"/>
          <w:szCs w:val="24"/>
          <w:rtl w:val="0"/>
        </w:rPr>
        <w:t xml:space="preserve"> </w:t>
      </w:r>
    </w:p>
    <w:p w:rsidR="00000000" w:rsidDel="00000000" w:rsidP="00000000" w:rsidRDefault="00000000" w:rsidRPr="00000000" w14:paraId="0000000B">
      <w:pPr>
        <w:spacing w:line="240" w:lineRule="auto"/>
        <w:jc w:val="center"/>
        <w:rPr>
          <w:rFonts w:ascii="Lora" w:cs="Lora" w:eastAsia="Lora" w:hAnsi="Lora"/>
          <w:b w:val="1"/>
          <w:bCs w:val="1"/>
          <w:color w:val="091f2f"/>
          <w:sz w:val="24"/>
          <w:szCs w:val="24"/>
        </w:rPr>
      </w:pPr>
      <w:r w:rsidDel="00000000" w:rsidR="00000000" w:rsidRPr="00000000">
        <w:rPr>
          <w:rFonts w:ascii="Lora" w:cs="Lora" w:eastAsia="Lora" w:hAnsi="Lora"/>
          <w:b w:val="1"/>
          <w:bCs w:val="1"/>
          <w:color w:val="091f2f"/>
          <w:sz w:val="24"/>
          <w:szCs w:val="24"/>
          <w:rtl w:val="0"/>
        </w:rPr>
        <w:t xml:space="preserve">The Boston Home Center</w:t>
      </w:r>
    </w:p>
    <w:p w:rsidR="00000000" w:rsidDel="00000000" w:rsidP="00000000" w:rsidRDefault="00000000" w:rsidRPr="00000000" w14:paraId="0000000C">
      <w:pPr>
        <w:spacing w:line="240" w:lineRule="auto"/>
        <w:jc w:val="center"/>
        <w:rPr>
          <w:rFonts w:ascii="Lora" w:cs="Lora" w:eastAsia="Lora" w:hAnsi="Lora"/>
          <w:b w:val="1"/>
          <w:bCs w:val="1"/>
          <w:color w:val="091f2f"/>
          <w:sz w:val="24"/>
          <w:szCs w:val="24"/>
        </w:rPr>
      </w:pPr>
      <w:r w:rsidDel="00000000" w:rsidR="00000000" w:rsidRPr="00000000">
        <w:rPr>
          <w:rFonts w:ascii="Lora" w:cs="Lora" w:eastAsia="Lora" w:hAnsi="Lora"/>
          <w:b w:val="1"/>
          <w:bCs w:val="1"/>
          <w:color w:val="091f2f"/>
          <w:sz w:val="24"/>
          <w:szCs w:val="24"/>
          <w:rtl w:val="0"/>
        </w:rPr>
        <w:t xml:space="preserve">Attn: Homeowner Assistance Programs</w:t>
      </w:r>
    </w:p>
    <w:p w:rsidR="00000000" w:rsidDel="00000000" w:rsidP="00000000" w:rsidRDefault="00000000" w:rsidRPr="00000000" w14:paraId="0000000D">
      <w:pPr>
        <w:spacing w:line="240" w:lineRule="auto"/>
        <w:jc w:val="center"/>
        <w:rPr>
          <w:rFonts w:ascii="Lora" w:cs="Lora" w:eastAsia="Lora" w:hAnsi="Lora"/>
          <w:b w:val="1"/>
          <w:bCs w:val="1"/>
          <w:color w:val="091f2f"/>
          <w:sz w:val="24"/>
          <w:szCs w:val="24"/>
        </w:rPr>
      </w:pPr>
      <w:r w:rsidDel="00000000" w:rsidR="00000000" w:rsidRPr="00000000">
        <w:rPr>
          <w:rFonts w:ascii="Lora" w:cs="Lora" w:eastAsia="Lora" w:hAnsi="Lora"/>
          <w:b w:val="1"/>
          <w:bCs w:val="1"/>
          <w:color w:val="091f2f"/>
          <w:sz w:val="24"/>
          <w:szCs w:val="24"/>
          <w:rtl w:val="0"/>
        </w:rPr>
        <w:t xml:space="preserve">26 Court Street, 8th Floor</w:t>
      </w:r>
    </w:p>
    <w:p w:rsidR="00000000" w:rsidDel="00000000" w:rsidP="00000000" w:rsidRDefault="00000000" w:rsidRPr="00000000" w14:paraId="0000000E">
      <w:pPr>
        <w:spacing w:line="240" w:lineRule="auto"/>
        <w:jc w:val="center"/>
        <w:rPr>
          <w:rFonts w:ascii="Lora" w:cs="Lora" w:eastAsia="Lora" w:hAnsi="Lora"/>
          <w:b w:val="1"/>
          <w:bCs w:val="1"/>
          <w:color w:val="091f2f"/>
          <w:sz w:val="24"/>
          <w:szCs w:val="24"/>
        </w:rPr>
      </w:pPr>
      <w:r w:rsidDel="00000000" w:rsidR="00000000" w:rsidRPr="00000000">
        <w:rPr>
          <w:rFonts w:ascii="Lora" w:cs="Lora" w:eastAsia="Lora" w:hAnsi="Lora"/>
          <w:b w:val="1"/>
          <w:bCs w:val="1"/>
          <w:color w:val="091f2f"/>
          <w:sz w:val="24"/>
          <w:szCs w:val="24"/>
          <w:rtl w:val="0"/>
        </w:rPr>
        <w:t xml:space="preserve">Boston, MA. 02108</w:t>
      </w:r>
    </w:p>
    <w:p w:rsidR="00000000" w:rsidDel="00000000" w:rsidP="00000000" w:rsidRDefault="00000000" w:rsidRPr="00000000" w14:paraId="0000000F">
      <w:pPr>
        <w:spacing w:line="240" w:lineRule="auto"/>
        <w:jc w:val="center"/>
        <w:rPr>
          <w:rFonts w:ascii="Lora" w:cs="Lora" w:eastAsia="Lora" w:hAnsi="Lora"/>
          <w:color w:val="091f2f"/>
          <w:sz w:val="24"/>
          <w:szCs w:val="24"/>
        </w:rPr>
      </w:pPr>
      <w:r w:rsidDel="00000000" w:rsidR="00000000" w:rsidRPr="00000000">
        <w:rPr>
          <w:rtl w:val="0"/>
        </w:rPr>
      </w:r>
    </w:p>
    <w:p w:rsidR="00000000" w:rsidDel="00000000" w:rsidP="00000000" w:rsidRDefault="00000000" w:rsidRPr="00000000" w14:paraId="00000010">
      <w:pPr>
        <w:spacing w:line="240" w:lineRule="auto"/>
        <w:jc w:val="both"/>
        <w:rPr>
          <w:rFonts w:ascii="Lora" w:cs="Lora" w:eastAsia="Lora" w:hAnsi="Lora"/>
          <w:color w:val="091f2f"/>
          <w:sz w:val="24"/>
          <w:szCs w:val="24"/>
          <w:shd w:fill="fff2cc" w:val="clear"/>
        </w:rPr>
      </w:pPr>
      <w:r w:rsidDel="00000000" w:rsidR="00000000" w:rsidRPr="00000000">
        <w:rPr>
          <w:rFonts w:ascii="Lora" w:cs="Lora" w:eastAsia="Lora" w:hAnsi="Lora"/>
          <w:color w:val="091f2f"/>
          <w:sz w:val="24"/>
          <w:szCs w:val="24"/>
          <w:shd w:fill="fff2cc" w:val="clear"/>
          <w:rtl w:val="0"/>
        </w:rPr>
        <w:t xml:space="preserve">Khi chúng tôi nhận được bộ đơn đăng ký này, chúng tôi sẽ gửi văn bản thông báo cho quý vị về tình trạng đơn đăng ký của quý vị.</w:t>
      </w:r>
    </w:p>
    <w:p w:rsidR="00000000" w:rsidDel="00000000" w:rsidP="00000000" w:rsidRDefault="00000000" w:rsidRPr="00000000" w14:paraId="00000011">
      <w:pPr>
        <w:spacing w:line="240" w:lineRule="auto"/>
        <w:jc w:val="both"/>
        <w:rPr>
          <w:rFonts w:ascii="Lora" w:cs="Lora" w:eastAsia="Lora" w:hAnsi="Lora"/>
          <w:color w:val="091f2f"/>
          <w:sz w:val="24"/>
          <w:szCs w:val="24"/>
        </w:rPr>
      </w:pPr>
      <w:r w:rsidDel="00000000" w:rsidR="00000000" w:rsidRPr="00000000">
        <w:rPr>
          <w:rFonts w:ascii="Lora" w:cs="Lora" w:eastAsia="Lora" w:hAnsi="Lora"/>
          <w:color w:val="091f2f"/>
          <w:sz w:val="24"/>
          <w:szCs w:val="24"/>
          <w:rtl w:val="0"/>
        </w:rPr>
        <w:t xml:space="preserve"> </w:t>
      </w:r>
    </w:p>
    <w:p w:rsidR="00000000" w:rsidDel="00000000" w:rsidP="00000000" w:rsidRDefault="00000000" w:rsidRPr="00000000" w14:paraId="00000012">
      <w:pPr>
        <w:spacing w:line="240" w:lineRule="auto"/>
        <w:jc w:val="both"/>
        <w:rPr>
          <w:rFonts w:ascii="Montserrat" w:cs="Montserrat" w:eastAsia="Montserrat" w:hAnsi="Montserrat"/>
          <w:b w:val="1"/>
          <w:bCs w:val="1"/>
          <w:color w:val="091f2f"/>
          <w:sz w:val="24"/>
          <w:szCs w:val="24"/>
        </w:rPr>
      </w:pPr>
      <w:r w:rsidDel="00000000" w:rsidR="00000000" w:rsidRPr="00000000">
        <w:rPr>
          <w:rFonts w:ascii="Montserrat" w:cs="Montserrat" w:eastAsia="Montserrat" w:hAnsi="Montserrat"/>
          <w:b w:val="1"/>
          <w:bCs w:val="1"/>
          <w:color w:val="091f2f"/>
          <w:sz w:val="24"/>
          <w:szCs w:val="24"/>
          <w:rtl w:val="0"/>
        </w:rPr>
        <w:t xml:space="preserve">CÁC TÀI LIỆU MÀ TẤT CẢ ĐƯƠNG ĐƠN CẦN NỘP:</w:t>
      </w:r>
    </w:p>
    <w:p w:rsidR="00000000" w:rsidDel="00000000" w:rsidP="00000000" w:rsidRDefault="00000000" w:rsidRPr="00000000" w14:paraId="00000013">
      <w:pPr>
        <w:spacing w:line="240" w:lineRule="auto"/>
        <w:jc w:val="both"/>
        <w:rPr>
          <w:rFonts w:ascii="Montserrat" w:cs="Montserrat" w:eastAsia="Montserrat" w:hAnsi="Montserrat"/>
          <w:b w:val="1"/>
          <w:bCs w:val="1"/>
          <w:color w:val="091f2f"/>
          <w:sz w:val="24"/>
          <w:szCs w:val="24"/>
        </w:rPr>
      </w:pPr>
      <w:r w:rsidDel="00000000" w:rsidR="00000000" w:rsidRPr="00000000">
        <w:rPr>
          <w:rtl w:val="0"/>
        </w:rPr>
      </w:r>
    </w:p>
    <w:p w:rsidR="00000000" w:rsidDel="00000000" w:rsidP="00000000" w:rsidRDefault="00000000" w:rsidRPr="00000000" w14:paraId="00000014">
      <w:pPr>
        <w:numPr>
          <w:ilvl w:val="0"/>
          <w:numId w:val="2"/>
        </w:numPr>
        <w:spacing w:after="200" w:line="240" w:lineRule="auto"/>
        <w:ind w:left="720" w:hanging="360"/>
        <w:jc w:val="both"/>
        <w:rPr>
          <w:rFonts w:ascii="Lora" w:cs="Lora" w:eastAsia="Lora" w:hAnsi="Lora"/>
          <w:color w:val="091f2f"/>
          <w:sz w:val="24"/>
          <w:szCs w:val="24"/>
        </w:rPr>
      </w:pPr>
      <w:r w:rsidDel="00000000" w:rsidR="00000000" w:rsidRPr="00000000">
        <w:rPr>
          <w:rFonts w:ascii="Lora" w:cs="Lora" w:eastAsia="Lora" w:hAnsi="Lora"/>
          <w:color w:val="091f2f"/>
          <w:sz w:val="24"/>
          <w:szCs w:val="24"/>
          <w:shd w:fill="fff2cc" w:val="clear"/>
          <w:rtl w:val="0"/>
        </w:rPr>
        <w:t xml:space="preserve">Đơn Đăng Ký Tham Gia Chương Trình</w:t>
      </w:r>
      <w:r w:rsidDel="00000000" w:rsidR="00000000" w:rsidRPr="00000000">
        <w:rPr>
          <w:rFonts w:ascii="Lora" w:cs="Lora" w:eastAsia="Lora" w:hAnsi="Lora"/>
          <w:b w:val="1"/>
          <w:bCs w:val="1"/>
          <w:color w:val="091f2f"/>
          <w:sz w:val="24"/>
          <w:szCs w:val="24"/>
          <w:shd w:fill="fff2cc" w:val="clear"/>
          <w:rtl w:val="0"/>
        </w:rPr>
        <w:t xml:space="preserve"> điền đầy đủ thông tin và ký tên.</w:t>
      </w:r>
      <w:r w:rsidDel="00000000" w:rsidR="00000000" w:rsidRPr="00000000">
        <w:rPr>
          <w:rFonts w:ascii="Lora" w:cs="Lora" w:eastAsia="Lora" w:hAnsi="Lora"/>
          <w:color w:val="091f2f"/>
          <w:sz w:val="24"/>
          <w:szCs w:val="24"/>
          <w:rtl w:val="0"/>
        </w:rPr>
        <w:t xml:space="preserve"> Tất cả các thành viên trong hộ gia đình phải được liệt kê trong đơn đăng ký. Nếu một người có vẻ sống trong hộ gia đình (ví dụ: có đồ đạc cá nhân trong nhà, nhận thư tại địa chỉ nhà, địa chỉ nhà có ghi trên ID, v.v.), họ phải được liệt kê là thành viên trong hộ gia đình — ngay cả khi họ không được ghi tên trong hợp đồng thuê. Tất cả các cá nhân từ 18 tuổi trở lên được liệt kê là thành viên trong hộ gia đình phải nộp thông tin về thu nhập, thông tin ngân hàng và tài sản, kể cả khi họ không phải chủ nhà.</w:t>
      </w:r>
    </w:p>
    <w:p w:rsidR="00000000" w:rsidDel="00000000" w:rsidP="00000000" w:rsidRDefault="00000000" w:rsidRPr="00000000" w14:paraId="00000015">
      <w:pPr>
        <w:numPr>
          <w:ilvl w:val="0"/>
          <w:numId w:val="2"/>
        </w:numPr>
        <w:spacing w:after="200" w:line="240" w:lineRule="auto"/>
        <w:ind w:left="720" w:hanging="360"/>
        <w:jc w:val="both"/>
        <w:rPr>
          <w:rFonts w:ascii="Lora" w:cs="Lora" w:eastAsia="Lora" w:hAnsi="Lora"/>
          <w:color w:val="091f2f"/>
          <w:sz w:val="24"/>
          <w:szCs w:val="24"/>
          <w:shd w:fill="fff2cc" w:val="clear"/>
        </w:rPr>
      </w:pPr>
      <w:r w:rsidDel="00000000" w:rsidR="00000000" w:rsidRPr="00000000">
        <w:rPr>
          <w:rFonts w:ascii="Andika" w:cs="Andika" w:eastAsia="Andika" w:hAnsi="Andika"/>
          <w:b w:val="1"/>
          <w:bCs w:val="1"/>
          <w:color w:val="091f2f"/>
          <w:sz w:val="24"/>
          <w:szCs w:val="24"/>
          <w:shd w:fill="fff2cc" w:val="clear"/>
          <w:rtl w:val="0"/>
        </w:rPr>
        <w:t xml:space="preserve">Bản Tiết Lộ Cho Chương Trình</w:t>
      </w:r>
      <w:r w:rsidDel="00000000" w:rsidR="00000000" w:rsidRPr="00000000">
        <w:rPr>
          <w:rFonts w:ascii="Lora" w:cs="Lora" w:eastAsia="Lora" w:hAnsi="Lora"/>
          <w:color w:val="091f2f"/>
          <w:sz w:val="24"/>
          <w:szCs w:val="24"/>
          <w:shd w:fill="fff2cc" w:val="clear"/>
          <w:rtl w:val="0"/>
        </w:rPr>
        <w:t xml:space="preserve"> điền đầy đủ thông tin và ký tên.</w:t>
      </w:r>
    </w:p>
    <w:p w:rsidR="00000000" w:rsidDel="00000000" w:rsidP="00000000" w:rsidRDefault="00000000" w:rsidRPr="00000000" w14:paraId="00000016">
      <w:pPr>
        <w:numPr>
          <w:ilvl w:val="0"/>
          <w:numId w:val="2"/>
        </w:numPr>
        <w:spacing w:after="200" w:line="240" w:lineRule="auto"/>
        <w:ind w:left="720" w:hanging="360"/>
        <w:jc w:val="both"/>
        <w:rPr>
          <w:rFonts w:ascii="Lora" w:cs="Lora" w:eastAsia="Lora" w:hAnsi="Lora"/>
          <w:color w:val="091f2f"/>
          <w:sz w:val="24"/>
          <w:szCs w:val="24"/>
        </w:rPr>
      </w:pPr>
      <w:r w:rsidDel="00000000" w:rsidR="00000000" w:rsidRPr="00000000">
        <w:rPr>
          <w:rFonts w:ascii="Andika" w:cs="Andika" w:eastAsia="Andika" w:hAnsi="Andika"/>
          <w:b w:val="1"/>
          <w:bCs w:val="1"/>
          <w:color w:val="091f2f"/>
          <w:sz w:val="24"/>
          <w:szCs w:val="24"/>
          <w:rtl w:val="0"/>
        </w:rPr>
        <w:t xml:space="preserve">Bằng Chứng Quyền Sở Hữu - </w:t>
      </w:r>
      <w:r w:rsidDel="00000000" w:rsidR="00000000" w:rsidRPr="00000000">
        <w:rPr>
          <w:rFonts w:ascii="Lora" w:cs="Lora" w:eastAsia="Lora" w:hAnsi="Lora"/>
          <w:color w:val="091f2f"/>
          <w:sz w:val="24"/>
          <w:szCs w:val="24"/>
          <w:rtl w:val="0"/>
        </w:rPr>
        <w:t xml:space="preserve">Một bản sao của Chứng Thư Bảo Vệ Chủ Nhà và Đảm Bảo (còn được gọi là Chứng Thư Từ Bỏ Quyền (Quit-Claim Deed)). Nếu ly hôn, cung cấp một bản sao đầy đủ của quyết định ly hôn theo hồ sơ của thư ký của tòa án. Các đương đơn phải sở hữu khu bất động sản cần nâng cấp trong ít nhất mười năm qua. Quý vị có thể nhận bản sao của chứng thư Từ Bỏ Quyền tại Edward Brooke Courthouse - Registry of Deeds, 24 New Chardon Street, Boston, hoặc bằng cách truy cập trang </w:t>
      </w:r>
      <w:hyperlink r:id="rId7">
        <w:r w:rsidDel="00000000" w:rsidR="00000000" w:rsidRPr="00000000">
          <w:rPr>
            <w:rFonts w:ascii="Lora" w:cs="Lora" w:eastAsia="Lora" w:hAnsi="Lora"/>
            <w:color w:val="1155cc"/>
            <w:sz w:val="24"/>
            <w:szCs w:val="24"/>
            <w:u w:val="single"/>
            <w:rtl w:val="0"/>
          </w:rPr>
          <w:t xml:space="preserve">www.suff­olkdeeds.com</w:t>
        </w:r>
      </w:hyperlink>
      <w:r w:rsidDel="00000000" w:rsidR="00000000" w:rsidRPr="00000000">
        <w:rPr>
          <w:rFonts w:ascii="Lora" w:cs="Lora" w:eastAsia="Lora" w:hAnsi="Lora"/>
          <w:color w:val="091f2f"/>
          <w:sz w:val="24"/>
          <w:szCs w:val="24"/>
          <w:rtl w:val="0"/>
        </w:rPr>
        <w:t xml:space="preserve">. Nếu một hoặc nhiều chủ sở hữu đã qua đời, cung cấp (các) Giấy Chứng Tử.</w:t>
      </w:r>
    </w:p>
    <w:p w:rsidR="00000000" w:rsidDel="00000000" w:rsidP="00000000" w:rsidRDefault="00000000" w:rsidRPr="00000000" w14:paraId="00000017">
      <w:pPr>
        <w:numPr>
          <w:ilvl w:val="1"/>
          <w:numId w:val="2"/>
        </w:numPr>
        <w:spacing w:after="200" w:line="240" w:lineRule="auto"/>
        <w:ind w:left="1440" w:hanging="360"/>
        <w:jc w:val="both"/>
        <w:rPr>
          <w:rFonts w:ascii="Lora" w:cs="Lora" w:eastAsia="Lora" w:hAnsi="Lora"/>
          <w:color w:val="091f2f"/>
          <w:sz w:val="24"/>
          <w:szCs w:val="24"/>
        </w:rPr>
      </w:pPr>
      <w:r w:rsidDel="00000000" w:rsidR="00000000" w:rsidRPr="00000000">
        <w:rPr>
          <w:rFonts w:ascii="Lora" w:cs="Lora" w:eastAsia="Lora" w:hAnsi="Lora"/>
          <w:color w:val="091f2f"/>
          <w:sz w:val="24"/>
          <w:szCs w:val="24"/>
          <w:rtl w:val="0"/>
        </w:rPr>
        <w:t xml:space="preserve">Nếu cần thiết, Giấy Chứng Tử gốc cho tất cả những người đã qua đời được liệt kê trong chứng thư được lưu trong hồ sơ (nếu không lưu hồ sơ tại Cơ Quan Đăng Ký Chứng Thư Suffolk). Quý vị có thể xin Giấy Chứng Tử tại Cơ Quan Đăng Ký Khai Sinh, Khai Tử và Kết Hôn (Registry of Births, Deaths, and Marriages), City Hall, Room 213, Boston, MA, 02201</w:t>
      </w:r>
    </w:p>
    <w:p w:rsidR="00000000" w:rsidDel="00000000" w:rsidP="00000000" w:rsidRDefault="00000000" w:rsidRPr="00000000" w14:paraId="00000018">
      <w:pPr>
        <w:spacing w:after="200" w:line="240" w:lineRule="auto"/>
        <w:ind w:left="1440" w:firstLine="0"/>
        <w:jc w:val="both"/>
        <w:rPr>
          <w:rFonts w:ascii="Lora" w:cs="Lora" w:eastAsia="Lora" w:hAnsi="Lora"/>
          <w:color w:val="091f2f"/>
          <w:sz w:val="24"/>
          <w:szCs w:val="24"/>
        </w:rPr>
      </w:pPr>
      <w:r w:rsidDel="00000000" w:rsidR="00000000" w:rsidRPr="00000000">
        <w:rPr>
          <w:rtl w:val="0"/>
        </w:rPr>
      </w:r>
    </w:p>
    <w:p w:rsidR="00000000" w:rsidDel="00000000" w:rsidP="00000000" w:rsidRDefault="00000000" w:rsidRPr="00000000" w14:paraId="00000019">
      <w:pPr>
        <w:numPr>
          <w:ilvl w:val="0"/>
          <w:numId w:val="2"/>
        </w:numPr>
        <w:spacing w:after="200" w:line="240" w:lineRule="auto"/>
        <w:ind w:left="720" w:hanging="360"/>
        <w:jc w:val="both"/>
        <w:rPr>
          <w:rFonts w:ascii="Lora" w:cs="Lora" w:eastAsia="Lora" w:hAnsi="Lora"/>
          <w:color w:val="091f2f"/>
          <w:sz w:val="24"/>
          <w:szCs w:val="24"/>
          <w:shd w:fill="fff2cc" w:val="clear"/>
        </w:rPr>
      </w:pPr>
      <w:r w:rsidDel="00000000" w:rsidR="00000000" w:rsidRPr="00000000">
        <w:rPr>
          <w:rFonts w:ascii="Andika" w:cs="Andika" w:eastAsia="Andika" w:hAnsi="Andika"/>
          <w:color w:val="091f2f"/>
          <w:sz w:val="24"/>
          <w:szCs w:val="24"/>
          <w:shd w:fill="fff2cc" w:val="clear"/>
          <w:rtl w:val="0"/>
        </w:rPr>
        <w:t xml:space="preserve">Bản sao </w:t>
      </w:r>
      <w:r w:rsidDel="00000000" w:rsidR="00000000" w:rsidRPr="00000000">
        <w:rPr>
          <w:rFonts w:ascii="Lora" w:cs="Lora" w:eastAsia="Lora" w:hAnsi="Lora"/>
          <w:b w:val="1"/>
          <w:bCs w:val="1"/>
          <w:color w:val="091f2f"/>
          <w:sz w:val="24"/>
          <w:szCs w:val="24"/>
          <w:shd w:fill="fff2cc" w:val="clear"/>
          <w:rtl w:val="0"/>
        </w:rPr>
        <w:t xml:space="preserve">Hợp Đồng Bảo Hiểm của Chủ Nhà</w:t>
      </w:r>
      <w:r w:rsidDel="00000000" w:rsidR="00000000" w:rsidRPr="00000000">
        <w:rPr>
          <w:rFonts w:ascii="Lora" w:cs="Lora" w:eastAsia="Lora" w:hAnsi="Lora"/>
          <w:color w:val="091f2f"/>
          <w:sz w:val="24"/>
          <w:szCs w:val="24"/>
          <w:shd w:fill="fff2cc" w:val="clear"/>
          <w:rtl w:val="0"/>
        </w:rPr>
        <w:t xml:space="preserve"> hiện tại. Nếu ngôi nhà nằm trong khu vực dễ ngập lụt được chỉ định, cần có văn bản về bảo hiểm ngập lụt.</w:t>
      </w:r>
    </w:p>
    <w:p w:rsidR="00000000" w:rsidDel="00000000" w:rsidP="00000000" w:rsidRDefault="00000000" w:rsidRPr="00000000" w14:paraId="0000001A">
      <w:pPr>
        <w:numPr>
          <w:ilvl w:val="0"/>
          <w:numId w:val="2"/>
        </w:numPr>
        <w:spacing w:after="200" w:line="240" w:lineRule="auto"/>
        <w:ind w:left="720" w:hanging="360"/>
        <w:jc w:val="both"/>
        <w:rPr>
          <w:rFonts w:ascii="Lora" w:cs="Lora" w:eastAsia="Lora" w:hAnsi="Lora"/>
          <w:color w:val="091f2f"/>
          <w:sz w:val="24"/>
          <w:szCs w:val="24"/>
          <w:shd w:fill="fff2cc" w:val="clear"/>
        </w:rPr>
      </w:pPr>
      <w:r w:rsidDel="00000000" w:rsidR="00000000" w:rsidRPr="00000000">
        <w:rPr>
          <w:rFonts w:ascii="Andika" w:cs="Andika" w:eastAsia="Andika" w:hAnsi="Andika"/>
          <w:b w:val="1"/>
          <w:bCs w:val="1"/>
          <w:color w:val="091f2f"/>
          <w:sz w:val="24"/>
          <w:szCs w:val="24"/>
          <w:shd w:fill="fff2cc" w:val="clear"/>
          <w:rtl w:val="0"/>
        </w:rPr>
        <w:t xml:space="preserve">Bảng Kê Thế Chấp</w:t>
      </w:r>
      <w:r w:rsidDel="00000000" w:rsidR="00000000" w:rsidRPr="00000000">
        <w:rPr>
          <w:rFonts w:ascii="Lora" w:cs="Lora" w:eastAsia="Lora" w:hAnsi="Lora"/>
          <w:color w:val="091f2f"/>
          <w:sz w:val="24"/>
          <w:szCs w:val="24"/>
          <w:shd w:fill="fff2cc" w:val="clear"/>
          <w:rtl w:val="0"/>
        </w:rPr>
        <w:t xml:space="preserve"> hiện tại cho tất cả các khoản vay đối với khu bất động sản bao gồm mọi khoản vay thế chấp dựa trên vốn chủ sở hữu hoặc khoản vay khôi phục. Bao gồm một lá thư giải thích việc sử dụng khoản vay thế chấp dựa trên vốn chủ sở hữu.</w:t>
      </w:r>
    </w:p>
    <w:p w:rsidR="00000000" w:rsidDel="00000000" w:rsidP="00000000" w:rsidRDefault="00000000" w:rsidRPr="00000000" w14:paraId="0000001B">
      <w:pPr>
        <w:numPr>
          <w:ilvl w:val="0"/>
          <w:numId w:val="2"/>
        </w:numPr>
        <w:spacing w:after="200" w:line="240" w:lineRule="auto"/>
        <w:ind w:left="720" w:hanging="360"/>
        <w:jc w:val="both"/>
        <w:rPr>
          <w:rFonts w:ascii="Lora" w:cs="Lora" w:eastAsia="Lora" w:hAnsi="Lora"/>
          <w:color w:val="091f2f"/>
          <w:sz w:val="24"/>
          <w:szCs w:val="24"/>
        </w:rPr>
      </w:pPr>
      <w:r w:rsidDel="00000000" w:rsidR="00000000" w:rsidRPr="00000000">
        <w:rPr>
          <w:rFonts w:ascii="Andika" w:cs="Andika" w:eastAsia="Andika" w:hAnsi="Andika"/>
          <w:color w:val="091f2f"/>
          <w:sz w:val="24"/>
          <w:szCs w:val="24"/>
          <w:rtl w:val="0"/>
        </w:rPr>
        <w:t xml:space="preserve">Bản sao </w:t>
      </w:r>
      <w:r w:rsidDel="00000000" w:rsidR="00000000" w:rsidRPr="00000000">
        <w:rPr>
          <w:rFonts w:ascii="Lora" w:cs="Lora" w:eastAsia="Lora" w:hAnsi="Lora"/>
          <w:b w:val="1"/>
          <w:bCs w:val="1"/>
          <w:color w:val="091f2f"/>
          <w:sz w:val="24"/>
          <w:szCs w:val="24"/>
          <w:rtl w:val="0"/>
        </w:rPr>
        <w:t xml:space="preserve">hóa đơn dịch vụ tiện ích gần nhất</w:t>
      </w:r>
      <w:r w:rsidDel="00000000" w:rsidR="00000000" w:rsidRPr="00000000">
        <w:rPr>
          <w:rFonts w:ascii="Lora" w:cs="Lora" w:eastAsia="Lora" w:hAnsi="Lora"/>
          <w:color w:val="091f2f"/>
          <w:sz w:val="24"/>
          <w:szCs w:val="24"/>
          <w:rtl w:val="0"/>
        </w:rPr>
        <w:t xml:space="preserve"> (điện, khí đốt và nước).</w:t>
      </w:r>
    </w:p>
    <w:p w:rsidR="00000000" w:rsidDel="00000000" w:rsidP="00000000" w:rsidRDefault="00000000" w:rsidRPr="00000000" w14:paraId="0000001C">
      <w:pPr>
        <w:numPr>
          <w:ilvl w:val="0"/>
          <w:numId w:val="2"/>
        </w:numPr>
        <w:spacing w:after="200" w:line="240" w:lineRule="auto"/>
        <w:ind w:left="720" w:hanging="360"/>
        <w:jc w:val="both"/>
        <w:rPr>
          <w:rFonts w:ascii="Lora" w:cs="Lora" w:eastAsia="Lora" w:hAnsi="Lora"/>
          <w:sz w:val="24"/>
          <w:szCs w:val="24"/>
        </w:rPr>
      </w:pPr>
      <w:r w:rsidDel="00000000" w:rsidR="00000000" w:rsidRPr="00000000">
        <w:rPr>
          <w:rFonts w:ascii="Lora" w:cs="Lora" w:eastAsia="Lora" w:hAnsi="Lora"/>
          <w:b w:val="1"/>
          <w:bCs w:val="1"/>
          <w:sz w:val="24"/>
          <w:szCs w:val="24"/>
          <w:rtl w:val="0"/>
        </w:rPr>
        <w:t xml:space="preserve">Các kế hoạch kiến trúc (đã hoàn thành hoặc dưới dạng dự thảo) của ADU đề xuất của quý vị</w:t>
      </w:r>
      <w:r w:rsidDel="00000000" w:rsidR="00000000" w:rsidRPr="00000000">
        <w:rPr>
          <w:rFonts w:ascii="Andika" w:cs="Andika" w:eastAsia="Andika" w:hAnsi="Andika"/>
          <w:sz w:val="24"/>
          <w:szCs w:val="24"/>
          <w:rtl w:val="0"/>
        </w:rPr>
        <w:t xml:space="preserve">. Các bản vẽ này phải do một kiến trúc sư có giấy phép hoặc kỹ sư kết cấu lập. </w:t>
      </w:r>
      <w:r w:rsidDel="00000000" w:rsidR="00000000" w:rsidRPr="00000000">
        <w:rPr>
          <w:rFonts w:ascii="Lora" w:cs="Lora" w:eastAsia="Lora" w:hAnsi="Lora"/>
          <w:i w:val="1"/>
          <w:iCs w:val="1"/>
          <w:sz w:val="24"/>
          <w:szCs w:val="24"/>
          <w:rtl w:val="0"/>
        </w:rPr>
        <w:t xml:space="preserve">Xin lưu ý rằng chúng tôi sẽ yêu cầu quý vị cung cấp bản sao của các kế hoạch đã được phê duyệt của quý vị, đã được đóng dấu của Sở Dịch Vụ Thanh Tra, trước khi quý vị được đảm bảo các khoản ngân sách.</w:t>
      </w:r>
      <w:r w:rsidDel="00000000" w:rsidR="00000000" w:rsidRPr="00000000">
        <w:rPr>
          <w:rFonts w:ascii="Lora" w:cs="Lora" w:eastAsia="Lora" w:hAnsi="Lora"/>
          <w:sz w:val="24"/>
          <w:szCs w:val="24"/>
          <w:rtl w:val="0"/>
        </w:rPr>
        <w:t xml:space="preserve"> Tuy nhiên, quý vị có thể đăng ký tham gia với một bộ kế hoạch </w:t>
      </w:r>
      <w:r w:rsidDel="00000000" w:rsidR="00000000" w:rsidRPr="00000000">
        <w:rPr>
          <w:rFonts w:ascii="Andika" w:cs="Andika" w:eastAsia="Andika" w:hAnsi="Andika"/>
          <w:sz w:val="24"/>
          <w:szCs w:val="24"/>
          <w:u w:val="single"/>
          <w:rtl w:val="0"/>
        </w:rPr>
        <w:t xml:space="preserve">dự thảo</w:t>
      </w:r>
      <w:r w:rsidDel="00000000" w:rsidR="00000000" w:rsidRPr="00000000">
        <w:rPr>
          <w:rFonts w:ascii="Lora" w:cs="Lora" w:eastAsia="Lora" w:hAnsi="Lora"/>
          <w:sz w:val="24"/>
          <w:szCs w:val="24"/>
          <w:rtl w:val="0"/>
        </w:rPr>
        <w:t xml:space="preserve">.</w:t>
      </w:r>
    </w:p>
    <w:p w:rsidR="00000000" w:rsidDel="00000000" w:rsidP="00000000" w:rsidRDefault="00000000" w:rsidRPr="00000000" w14:paraId="0000001D">
      <w:pPr>
        <w:numPr>
          <w:ilvl w:val="0"/>
          <w:numId w:val="2"/>
        </w:numPr>
        <w:spacing w:after="200" w:line="240" w:lineRule="auto"/>
        <w:ind w:left="720" w:hanging="360"/>
        <w:jc w:val="both"/>
        <w:rPr>
          <w:rFonts w:ascii="Lora" w:cs="Lora" w:eastAsia="Lora" w:hAnsi="Lora"/>
          <w:b w:val="1"/>
          <w:bCs w:val="1"/>
          <w:sz w:val="24"/>
          <w:szCs w:val="24"/>
        </w:rPr>
      </w:pPr>
      <w:r w:rsidDel="00000000" w:rsidR="00000000" w:rsidRPr="00000000">
        <w:rPr>
          <w:rFonts w:ascii="Lora" w:cs="Lora" w:eastAsia="Lora" w:hAnsi="Lora"/>
          <w:b w:val="1"/>
          <w:bCs w:val="1"/>
          <w:color w:val="091f2f"/>
          <w:sz w:val="24"/>
          <w:szCs w:val="24"/>
          <w:rtl w:val="0"/>
        </w:rPr>
        <w:t xml:space="preserve">Hai (2) bản dự toán từ các nhà thầu có giấy phép về chi phí xây dựng để xây dựng ADU của quý vị.</w:t>
      </w:r>
      <w:r w:rsidDel="00000000" w:rsidR="00000000" w:rsidRPr="00000000">
        <w:rPr>
          <w:rFonts w:ascii="Lora" w:cs="Lora" w:eastAsia="Lora" w:hAnsi="Lora"/>
          <w:color w:val="091f2f"/>
          <w:sz w:val="24"/>
          <w:szCs w:val="24"/>
          <w:rtl w:val="0"/>
        </w:rPr>
        <w:t xml:space="preserve"> Vui lòng gửi kèm một bản sao của những giấy tờ sau đây từ nhà thầu mà quý vị đã chọn: Chứng Nhận Đăng Ký của Nhà Thầu (Certificate of Registration of Contractor, HIC), Giấy Phép Giám Sát Xây Dựng (Construction Supervisors License, CSL), Giấy Phép Cải Tạo An Toàn Chính Massachusetts (Mass Lead Safe Renovators License) hoặc Chứng Nhận Nhà Cải Tạo EPA (EPA Renovator Certificate) và Bảo Hiểm Trách Nhiệm Nhà Thầu (Contractor Liability Insurance). </w:t>
      </w:r>
      <w:r w:rsidDel="00000000" w:rsidR="00000000" w:rsidRPr="00000000">
        <w:rPr>
          <w:rtl w:val="0"/>
        </w:rPr>
      </w:r>
    </w:p>
    <w:p w:rsidR="00000000" w:rsidDel="00000000" w:rsidP="00000000" w:rsidRDefault="00000000" w:rsidRPr="00000000" w14:paraId="0000001E">
      <w:pPr>
        <w:numPr>
          <w:ilvl w:val="0"/>
          <w:numId w:val="2"/>
        </w:numPr>
        <w:spacing w:after="200" w:line="240" w:lineRule="auto"/>
        <w:ind w:left="720" w:hanging="360"/>
        <w:jc w:val="both"/>
        <w:rPr>
          <w:rFonts w:ascii="Lora" w:cs="Lora" w:eastAsia="Lora" w:hAnsi="Lora"/>
          <w:sz w:val="24"/>
          <w:szCs w:val="24"/>
        </w:rPr>
      </w:pPr>
      <w:r w:rsidDel="00000000" w:rsidR="00000000" w:rsidRPr="00000000">
        <w:rPr>
          <w:rFonts w:ascii="Lora" w:cs="Lora" w:eastAsia="Lora" w:hAnsi="Lora"/>
          <w:b w:val="1"/>
          <w:bCs w:val="1"/>
          <w:sz w:val="24"/>
          <w:szCs w:val="24"/>
          <w:rtl w:val="0"/>
        </w:rPr>
        <w:t xml:space="preserve">Bản Mô Tả Ngân Sách ADU đã hoàn thiện,</w:t>
      </w:r>
      <w:r w:rsidDel="00000000" w:rsidR="00000000" w:rsidRPr="00000000">
        <w:rPr>
          <w:rtl w:val="0"/>
        </w:rPr>
        <w:t xml:space="preserve"> </w:t>
      </w:r>
      <w:r w:rsidDel="00000000" w:rsidR="00000000" w:rsidRPr="00000000">
        <w:rPr>
          <w:rFonts w:ascii="Lora" w:cs="Lora" w:eastAsia="Lora" w:hAnsi="Lora"/>
          <w:sz w:val="24"/>
          <w:szCs w:val="24"/>
          <w:rtl w:val="0"/>
        </w:rPr>
        <w:t xml:space="preserve">trong đó bao gồm các thông tin sau: chi phí dự án ước tính (bao gồm tất cả chi phí trước khi xây dựng), khoản dự phòng dự án, và các nguồn tài chính được xác định rõ ràng.</w:t>
      </w:r>
    </w:p>
    <w:p w:rsidR="00000000" w:rsidDel="00000000" w:rsidP="00000000" w:rsidRDefault="00000000" w:rsidRPr="00000000" w14:paraId="0000001F">
      <w:pPr>
        <w:numPr>
          <w:ilvl w:val="0"/>
          <w:numId w:val="2"/>
        </w:numPr>
        <w:spacing w:after="200" w:line="240" w:lineRule="auto"/>
        <w:ind w:left="720" w:hanging="360"/>
        <w:jc w:val="both"/>
        <w:rPr>
          <w:rFonts w:ascii="Lora" w:cs="Lora" w:eastAsia="Lora" w:hAnsi="Lora"/>
          <w:sz w:val="24"/>
          <w:szCs w:val="24"/>
        </w:rPr>
      </w:pPr>
      <w:r w:rsidDel="00000000" w:rsidR="00000000" w:rsidRPr="00000000">
        <w:rPr>
          <w:rFonts w:ascii="Andika" w:cs="Andika" w:eastAsia="Andika" w:hAnsi="Andika"/>
          <w:b w:val="1"/>
          <w:bCs w:val="1"/>
          <w:sz w:val="24"/>
          <w:szCs w:val="24"/>
          <w:rtl w:val="0"/>
        </w:rPr>
        <w:t xml:space="preserve">Biểu mẫu W-9 </w:t>
      </w:r>
      <w:r w:rsidDel="00000000" w:rsidR="00000000" w:rsidRPr="00000000">
        <w:rPr>
          <w:rFonts w:ascii="Lora" w:cs="Lora" w:eastAsia="Lora" w:hAnsi="Lora"/>
          <w:sz w:val="24"/>
          <w:szCs w:val="24"/>
          <w:rtl w:val="0"/>
        </w:rPr>
        <w:t xml:space="preserve">đã điền đầy đủ thông tin</w:t>
      </w:r>
      <w:r w:rsidDel="00000000" w:rsidR="00000000" w:rsidRPr="00000000">
        <w:rPr>
          <w:rFonts w:ascii="Lora" w:cs="Lora" w:eastAsia="Lora" w:hAnsi="Lora"/>
          <w:b w:val="1"/>
          <w:bCs w:val="1"/>
          <w:sz w:val="24"/>
          <w:szCs w:val="24"/>
          <w:rtl w:val="0"/>
        </w:rPr>
        <w:t xml:space="preserve">.</w:t>
      </w:r>
      <w:r w:rsidDel="00000000" w:rsidR="00000000" w:rsidRPr="00000000">
        <w:rPr>
          <w:rtl w:val="0"/>
        </w:rPr>
      </w:r>
    </w:p>
    <w:p w:rsidR="00000000" w:rsidDel="00000000" w:rsidP="00000000" w:rsidRDefault="00000000" w:rsidRPr="00000000" w14:paraId="00000020">
      <w:pPr>
        <w:spacing w:after="200" w:line="240" w:lineRule="auto"/>
        <w:jc w:val="both"/>
        <w:rPr>
          <w:rFonts w:ascii="Lora" w:cs="Lora" w:eastAsia="Lora" w:hAnsi="Lora"/>
          <w:b w:val="1"/>
          <w:bCs w:val="1"/>
          <w:color w:val="091f2f"/>
          <w:sz w:val="24"/>
          <w:szCs w:val="24"/>
          <w:u w:val="single"/>
        </w:rPr>
      </w:pPr>
      <w:r w:rsidDel="00000000" w:rsidR="00000000" w:rsidRPr="00000000">
        <w:rPr>
          <w:rFonts w:ascii="Lora" w:cs="Lora" w:eastAsia="Lora" w:hAnsi="Lora"/>
          <w:b w:val="1"/>
          <w:bCs w:val="1"/>
          <w:color w:val="091f2f"/>
          <w:sz w:val="24"/>
          <w:szCs w:val="24"/>
          <w:u w:val="single"/>
          <w:rtl w:val="0"/>
        </w:rPr>
        <w:t xml:space="preserve">Văn bản chứng minh thu nhập, yêu cầu đối với tất cả các thành viên trong hộ gia đình từ 18 tuổi trở lên:</w:t>
      </w:r>
    </w:p>
    <w:p w:rsidR="00000000" w:rsidDel="00000000" w:rsidP="00000000" w:rsidRDefault="00000000" w:rsidRPr="00000000" w14:paraId="00000021">
      <w:pPr>
        <w:numPr>
          <w:ilvl w:val="0"/>
          <w:numId w:val="2"/>
        </w:numPr>
        <w:spacing w:after="200" w:line="240" w:lineRule="auto"/>
        <w:ind w:left="720" w:hanging="360"/>
        <w:jc w:val="both"/>
        <w:rPr>
          <w:rFonts w:ascii="Lora" w:cs="Lora" w:eastAsia="Lora" w:hAnsi="Lora"/>
          <w:color w:val="091f2f"/>
          <w:sz w:val="24"/>
          <w:szCs w:val="24"/>
          <w:shd w:fill="fff2cc" w:val="clear"/>
        </w:rPr>
      </w:pPr>
      <w:r w:rsidDel="00000000" w:rsidR="00000000" w:rsidRPr="00000000">
        <w:rPr>
          <w:rFonts w:ascii="Andika" w:cs="Andika" w:eastAsia="Andika" w:hAnsi="Andika"/>
          <w:color w:val="091f2f"/>
          <w:sz w:val="24"/>
          <w:szCs w:val="24"/>
          <w:shd w:fill="fff2cc" w:val="clear"/>
          <w:rtl w:val="0"/>
        </w:rPr>
        <w:t xml:space="preserve">Bản sao của </w:t>
      </w:r>
      <w:r w:rsidDel="00000000" w:rsidR="00000000" w:rsidRPr="00000000">
        <w:rPr>
          <w:rFonts w:ascii="Andika" w:cs="Andika" w:eastAsia="Andika" w:hAnsi="Andika"/>
          <w:b w:val="1"/>
          <w:bCs w:val="1"/>
          <w:color w:val="091f2f"/>
          <w:sz w:val="24"/>
          <w:szCs w:val="24"/>
          <w:shd w:fill="fff2cc" w:val="clear"/>
          <w:rtl w:val="0"/>
        </w:rPr>
        <w:t xml:space="preserve">Tờ Khai Thuế Liên Bang gần nhất có chữ ký</w:t>
      </w:r>
      <w:r w:rsidDel="00000000" w:rsidR="00000000" w:rsidRPr="00000000">
        <w:rPr>
          <w:rFonts w:ascii="Andika" w:cs="Andika" w:eastAsia="Andika" w:hAnsi="Andika"/>
          <w:color w:val="091f2f"/>
          <w:sz w:val="24"/>
          <w:szCs w:val="24"/>
          <w:shd w:fill="fff2cc" w:val="clear"/>
          <w:rtl w:val="0"/>
        </w:rPr>
        <w:t xml:space="preserve"> bao gồm các Biểu Mẫu W-2 và tất cả Schedule. (biểu mẫu IRS 1040, 1040A hoặc 1040EZ). </w:t>
      </w:r>
    </w:p>
    <w:p w:rsidR="00000000" w:rsidDel="00000000" w:rsidP="00000000" w:rsidRDefault="00000000" w:rsidRPr="00000000" w14:paraId="00000022">
      <w:pPr>
        <w:numPr>
          <w:ilvl w:val="1"/>
          <w:numId w:val="2"/>
        </w:numPr>
        <w:spacing w:after="200" w:line="240" w:lineRule="auto"/>
        <w:ind w:left="1440" w:hanging="360"/>
        <w:jc w:val="both"/>
        <w:rPr>
          <w:rFonts w:ascii="Lora" w:cs="Lora" w:eastAsia="Lora" w:hAnsi="Lora"/>
          <w:color w:val="091f2f"/>
          <w:sz w:val="24"/>
          <w:szCs w:val="24"/>
          <w:shd w:fill="fff2cc" w:val="clear"/>
        </w:rPr>
      </w:pPr>
      <w:r w:rsidDel="00000000" w:rsidR="00000000" w:rsidRPr="00000000">
        <w:rPr>
          <w:rFonts w:ascii="Lora" w:cs="Lora" w:eastAsia="Lora" w:hAnsi="Lora"/>
          <w:color w:val="091f2f"/>
          <w:sz w:val="24"/>
          <w:szCs w:val="24"/>
          <w:shd w:fill="fff2cc" w:val="clear"/>
          <w:rtl w:val="0"/>
        </w:rPr>
        <w:t xml:space="preserve">Nếu là người làm tự do, vui lòng cung cấp Báo Cáo Kết Quả Hoạt Động Kinh Doanh từ đầu năm đến nay có chữ ký của quý vị và kế toán và bản sao Bảng Kê Khai Thuế Liên Bang cho hai năm gần nhất,</w:t>
      </w:r>
    </w:p>
    <w:p w:rsidR="00000000" w:rsidDel="00000000" w:rsidP="00000000" w:rsidRDefault="00000000" w:rsidRPr="00000000" w14:paraId="00000023">
      <w:pPr>
        <w:numPr>
          <w:ilvl w:val="0"/>
          <w:numId w:val="2"/>
        </w:numPr>
        <w:spacing w:after="200" w:line="240" w:lineRule="auto"/>
        <w:ind w:left="720" w:hanging="360"/>
        <w:jc w:val="both"/>
        <w:rPr>
          <w:rFonts w:ascii="Lora" w:cs="Lora" w:eastAsia="Lora" w:hAnsi="Lora"/>
          <w:b w:val="1"/>
          <w:bCs w:val="1"/>
          <w:color w:val="091f2f"/>
          <w:sz w:val="24"/>
          <w:szCs w:val="24"/>
        </w:rPr>
      </w:pPr>
      <w:r w:rsidDel="00000000" w:rsidR="00000000" w:rsidRPr="00000000">
        <w:rPr>
          <w:rFonts w:ascii="Andika" w:cs="Andika" w:eastAsia="Andika" w:hAnsi="Andika"/>
          <w:b w:val="1"/>
          <w:bCs w:val="1"/>
          <w:color w:val="091f2f"/>
          <w:sz w:val="24"/>
          <w:szCs w:val="24"/>
          <w:rtl w:val="0"/>
        </w:rPr>
        <w:t xml:space="preserve">Phiếu lương 2 tháng gần nhất</w:t>
      </w:r>
      <w:r w:rsidDel="00000000" w:rsidR="00000000" w:rsidRPr="00000000">
        <w:rPr>
          <w:rFonts w:ascii="Lora" w:cs="Lora" w:eastAsia="Lora" w:hAnsi="Lora"/>
          <w:color w:val="091f2f"/>
          <w:sz w:val="24"/>
          <w:szCs w:val="24"/>
          <w:rtl w:val="0"/>
        </w:rPr>
        <w:t xml:space="preserve">, trong đó ghi rõ tiền lương gộp. Trong đó bao gồm thu nhập từ công việc bán thời gian, công việc phụ, công việc hợp đồng độc lập như Uber, PostMates, Instacart, Shipt, v.v. Nếu mức thu nhập hiện tại không đều giữa các tháng, vui lòng cung cấp phiếu lương cho 6 tháng gần nhất.</w:t>
      </w:r>
      <w:r w:rsidDel="00000000" w:rsidR="00000000" w:rsidRPr="00000000">
        <w:rPr>
          <w:rtl w:val="0"/>
        </w:rPr>
      </w:r>
    </w:p>
    <w:p w:rsidR="00000000" w:rsidDel="00000000" w:rsidP="00000000" w:rsidRDefault="00000000" w:rsidRPr="00000000" w14:paraId="00000024">
      <w:pPr>
        <w:numPr>
          <w:ilvl w:val="1"/>
          <w:numId w:val="2"/>
        </w:numPr>
        <w:spacing w:after="200" w:line="240" w:lineRule="auto"/>
        <w:ind w:left="1440" w:hanging="360"/>
        <w:jc w:val="both"/>
        <w:rPr>
          <w:rFonts w:ascii="Lora" w:cs="Lora" w:eastAsia="Lora" w:hAnsi="Lora"/>
          <w:color w:val="091f2f"/>
          <w:sz w:val="24"/>
          <w:szCs w:val="24"/>
        </w:rPr>
      </w:pPr>
      <w:r w:rsidDel="00000000" w:rsidR="00000000" w:rsidRPr="00000000">
        <w:rPr>
          <w:rFonts w:ascii="Lora" w:cs="Lora" w:eastAsia="Lora" w:hAnsi="Lora"/>
          <w:color w:val="091f2f"/>
          <w:sz w:val="24"/>
          <w:szCs w:val="24"/>
          <w:rtl w:val="0"/>
        </w:rPr>
        <w:t xml:space="preserve">Nếu là người làm tự do, vui lòng cung cấp Báo Cáo Kết Quả Hoạt Động Kinh Doanh từ đầu năm đến nay có chữ ký của quý vị và kế toán và bản sao Bảng Kê Khai Thuế Liên Bang cho hai năm gần nhất, bao gồm có mẫu 1099. Trong đó bao gồm thu nhập từ công việc bán thời gian, công việc phụ, công việc hợp đồng độc lập như Uber, PostMates, Instacart, Shipt, v.v. </w:t>
      </w:r>
      <w:r w:rsidDel="00000000" w:rsidR="00000000" w:rsidRPr="00000000">
        <w:rPr>
          <w:rFonts w:ascii="Lora" w:cs="Lora" w:eastAsia="Lora" w:hAnsi="Lora"/>
          <w:b w:val="1"/>
          <w:bCs w:val="1"/>
          <w:color w:val="091f2f"/>
          <w:sz w:val="24"/>
          <w:szCs w:val="24"/>
          <w:rtl w:val="0"/>
        </w:rPr>
        <w:t xml:space="preserve">Quy định này áp dụng cho tất cả các thành viên trong hộ gia đình từ 18 tuổi trở lên không phải là sinh viên toàn thời gian. </w:t>
      </w:r>
      <w:r w:rsidDel="00000000" w:rsidR="00000000" w:rsidRPr="00000000">
        <w:rPr>
          <w:rtl w:val="0"/>
        </w:rPr>
      </w:r>
    </w:p>
    <w:p w:rsidR="00000000" w:rsidDel="00000000" w:rsidP="00000000" w:rsidRDefault="00000000" w:rsidRPr="00000000" w14:paraId="00000025">
      <w:pPr>
        <w:numPr>
          <w:ilvl w:val="1"/>
          <w:numId w:val="2"/>
        </w:numPr>
        <w:spacing w:after="200" w:line="240" w:lineRule="auto"/>
        <w:ind w:left="1440" w:hanging="360"/>
        <w:jc w:val="both"/>
        <w:rPr>
          <w:rFonts w:ascii="Lora" w:cs="Lora" w:eastAsia="Lora" w:hAnsi="Lora"/>
          <w:b w:val="1"/>
          <w:bCs w:val="1"/>
          <w:color w:val="091f2f"/>
          <w:sz w:val="24"/>
          <w:szCs w:val="24"/>
        </w:rPr>
      </w:pPr>
      <w:r w:rsidDel="00000000" w:rsidR="00000000" w:rsidRPr="00000000">
        <w:rPr>
          <w:rFonts w:ascii="Lora" w:cs="Lora" w:eastAsia="Lora" w:hAnsi="Lora"/>
          <w:b w:val="1"/>
          <w:bCs w:val="1"/>
          <w:color w:val="091f2f"/>
          <w:sz w:val="24"/>
          <w:szCs w:val="24"/>
          <w:rtl w:val="0"/>
        </w:rPr>
        <w:t xml:space="preserve">Nếu một thành viên gia đình trưởng thành hiện đang thất nghiệp, </w:t>
      </w:r>
      <w:r w:rsidDel="00000000" w:rsidR="00000000" w:rsidRPr="00000000">
        <w:rPr>
          <w:rFonts w:ascii="Andika" w:cs="Andika" w:eastAsia="Andika" w:hAnsi="Andika"/>
          <w:color w:val="091f2f"/>
          <w:sz w:val="24"/>
          <w:szCs w:val="24"/>
          <w:rtl w:val="0"/>
        </w:rPr>
        <w:t xml:space="preserve">quý vị phải gửi kèm bản giải thích về trường hợp và một Tờ Khai Tuyên Bố Không Có Thu Nhập: </w:t>
      </w:r>
      <w:hyperlink r:id="rId8">
        <w:r w:rsidDel="00000000" w:rsidR="00000000" w:rsidRPr="00000000">
          <w:rPr>
            <w:rFonts w:ascii="Lora" w:cs="Lora" w:eastAsia="Lora" w:hAnsi="Lora"/>
            <w:color w:val="1155cc"/>
            <w:sz w:val="24"/>
            <w:szCs w:val="24"/>
            <w:u w:val="single"/>
            <w:rtl w:val="0"/>
          </w:rPr>
          <w:t xml:space="preserve">bit.ly/noincomeaffidavit </w:t>
        </w:r>
      </w:hyperlink>
      <w:r w:rsidDel="00000000" w:rsidR="00000000" w:rsidRPr="00000000">
        <w:rPr>
          <w:rtl w:val="0"/>
        </w:rPr>
      </w:r>
    </w:p>
    <w:p w:rsidR="00000000" w:rsidDel="00000000" w:rsidP="00000000" w:rsidRDefault="00000000" w:rsidRPr="00000000" w14:paraId="00000026">
      <w:pPr>
        <w:numPr>
          <w:ilvl w:val="0"/>
          <w:numId w:val="2"/>
        </w:numPr>
        <w:spacing w:after="200" w:line="240" w:lineRule="auto"/>
        <w:ind w:left="720" w:hanging="360"/>
        <w:jc w:val="both"/>
        <w:rPr>
          <w:rFonts w:ascii="Lora" w:cs="Lora" w:eastAsia="Lora" w:hAnsi="Lora"/>
          <w:b w:val="1"/>
          <w:bCs w:val="1"/>
          <w:color w:val="091f2f"/>
          <w:sz w:val="24"/>
          <w:szCs w:val="24"/>
        </w:rPr>
      </w:pPr>
      <w:r w:rsidDel="00000000" w:rsidR="00000000" w:rsidRPr="00000000">
        <w:rPr>
          <w:rFonts w:ascii="Lora" w:cs="Lora" w:eastAsia="Lora" w:hAnsi="Lora"/>
          <w:color w:val="091f2f"/>
          <w:sz w:val="24"/>
          <w:szCs w:val="24"/>
          <w:rtl w:val="0"/>
        </w:rPr>
        <w:t xml:space="preserve">Các thành viên trong hộ gia đình từ 18 tuổi trở lên là </w:t>
      </w:r>
      <w:r w:rsidDel="00000000" w:rsidR="00000000" w:rsidRPr="00000000">
        <w:rPr>
          <w:rFonts w:ascii="Andika" w:cs="Andika" w:eastAsia="Andika" w:hAnsi="Andika"/>
          <w:b w:val="1"/>
          <w:bCs w:val="1"/>
          <w:color w:val="091f2f"/>
          <w:sz w:val="24"/>
          <w:szCs w:val="24"/>
          <w:rtl w:val="0"/>
        </w:rPr>
        <w:t xml:space="preserve">sinh viên toàn thời gian</w:t>
      </w:r>
      <w:r w:rsidDel="00000000" w:rsidR="00000000" w:rsidRPr="00000000">
        <w:rPr>
          <w:rFonts w:ascii="Lora" w:cs="Lora" w:eastAsia="Lora" w:hAnsi="Lora"/>
          <w:color w:val="091f2f"/>
          <w:sz w:val="24"/>
          <w:szCs w:val="24"/>
          <w:rtl w:val="0"/>
        </w:rPr>
        <w:t xml:space="preserve"> phải cung cấp bảng điểm của trường HOẶC một thư từ cơ sở giáo dục xác nhận việc họ đang học toàn thời gian.</w:t>
      </w:r>
      <w:r w:rsidDel="00000000" w:rsidR="00000000" w:rsidRPr="00000000">
        <w:rPr>
          <w:rtl w:val="0"/>
        </w:rPr>
      </w:r>
    </w:p>
    <w:p w:rsidR="00000000" w:rsidDel="00000000" w:rsidP="00000000" w:rsidRDefault="00000000" w:rsidRPr="00000000" w14:paraId="00000027">
      <w:pPr>
        <w:spacing w:after="200" w:line="240" w:lineRule="auto"/>
        <w:jc w:val="center"/>
        <w:rPr>
          <w:rFonts w:ascii="Lora" w:cs="Lora" w:eastAsia="Lora" w:hAnsi="Lora"/>
          <w:b w:val="1"/>
          <w:bCs w:val="1"/>
          <w:i w:val="1"/>
          <w:iCs w:val="1"/>
          <w:color w:val="091f2f"/>
        </w:rPr>
      </w:pPr>
      <w:r w:rsidDel="00000000" w:rsidR="00000000" w:rsidRPr="00000000">
        <w:rPr>
          <w:rFonts w:ascii="Lora" w:cs="Lora" w:eastAsia="Lora" w:hAnsi="Lora"/>
          <w:b w:val="1"/>
          <w:bCs w:val="1"/>
          <w:i w:val="1"/>
          <w:iCs w:val="1"/>
          <w:color w:val="091f2f"/>
          <w:rtl w:val="0"/>
        </w:rPr>
        <w:t xml:space="preserve">Thông thường, các thành viên trong gia đình có thể nhận được một hình thức thu nhập khác ngoài tiền lương từ một công việc toàn thời gian hoặc bán thời gian. Sau đây là một số hình thức thu nhập phổ biến được tính vào tổng thu nhập</w:t>
      </w:r>
      <w:r w:rsidDel="00000000" w:rsidR="00000000" w:rsidRPr="00000000">
        <w:rPr>
          <w:rFonts w:ascii="Lora" w:cs="Lora" w:eastAsia="Lora" w:hAnsi="Lora"/>
          <w:color w:val="091f2f"/>
          <w:rtl w:val="0"/>
        </w:rPr>
        <w:t xml:space="preserve">:</w:t>
      </w:r>
      <w:r w:rsidDel="00000000" w:rsidR="00000000" w:rsidRPr="00000000">
        <w:rPr>
          <w:rFonts w:ascii="Lora" w:cs="Lora" w:eastAsia="Lora" w:hAnsi="Lora"/>
          <w:b w:val="1"/>
          <w:bCs w:val="1"/>
          <w:i w:val="1"/>
          <w:iCs w:val="1"/>
          <w:color w:val="091f2f"/>
          <w:rtl w:val="0"/>
        </w:rPr>
        <w:t xml:space="preserve"> </w:t>
      </w:r>
    </w:p>
    <w:p w:rsidR="00000000" w:rsidDel="00000000" w:rsidP="00000000" w:rsidRDefault="00000000" w:rsidRPr="00000000" w14:paraId="00000028">
      <w:pPr>
        <w:numPr>
          <w:ilvl w:val="0"/>
          <w:numId w:val="2"/>
        </w:numPr>
        <w:spacing w:after="200" w:line="240" w:lineRule="auto"/>
        <w:ind w:left="720" w:hanging="360"/>
        <w:rPr>
          <w:rFonts w:ascii="Lora" w:cs="Lora" w:eastAsia="Lora" w:hAnsi="Lora"/>
          <w:color w:val="091f2f"/>
        </w:rPr>
      </w:pPr>
      <w:r w:rsidDel="00000000" w:rsidR="00000000" w:rsidRPr="00000000">
        <w:rPr>
          <w:rFonts w:ascii="Lora" w:cs="Lora" w:eastAsia="Lora" w:hAnsi="Lora"/>
          <w:color w:val="091f2f"/>
          <w:rtl w:val="0"/>
        </w:rPr>
        <w:t xml:space="preserve">An Sinh Xã Hội - Thư thông báo năm hiện tại cho thấy số tiền gộp nhận hàng tháng. Nếu quý vị cần trợ giúp, hãy liên hệ với văn phòng An Sinh Xã Hội địa phương theo số (800) 772-1213.</w:t>
      </w:r>
    </w:p>
    <w:p w:rsidR="00000000" w:rsidDel="00000000" w:rsidP="00000000" w:rsidRDefault="00000000" w:rsidRPr="00000000" w14:paraId="00000029">
      <w:pPr>
        <w:numPr>
          <w:ilvl w:val="0"/>
          <w:numId w:val="2"/>
        </w:numPr>
        <w:spacing w:after="200" w:line="240" w:lineRule="auto"/>
        <w:ind w:left="720" w:hanging="360"/>
        <w:rPr>
          <w:rFonts w:ascii="Lora" w:cs="Lora" w:eastAsia="Lora" w:hAnsi="Lora"/>
          <w:color w:val="091f2f"/>
        </w:rPr>
      </w:pPr>
      <w:r w:rsidDel="00000000" w:rsidR="00000000" w:rsidRPr="00000000">
        <w:rPr>
          <w:rFonts w:ascii="Lora" w:cs="Lora" w:eastAsia="Lora" w:hAnsi="Lora"/>
          <w:color w:val="091f2f"/>
          <w:rtl w:val="0"/>
        </w:rPr>
        <w:t xml:space="preserve">Trợ Cấp cho Cựu Chiến Binh - thư thông báo trợ cấp cho năm hiện tại hoặc hàng tháng từ Cơ Quan Quản Lý Cựu Chiến Binh</w:t>
      </w:r>
    </w:p>
    <w:p w:rsidR="00000000" w:rsidDel="00000000" w:rsidP="00000000" w:rsidRDefault="00000000" w:rsidRPr="00000000" w14:paraId="0000002A">
      <w:pPr>
        <w:numPr>
          <w:ilvl w:val="0"/>
          <w:numId w:val="2"/>
        </w:numPr>
        <w:spacing w:after="200" w:line="240" w:lineRule="auto"/>
        <w:ind w:left="720" w:hanging="360"/>
        <w:rPr>
          <w:rFonts w:ascii="Lora" w:cs="Lora" w:eastAsia="Lora" w:hAnsi="Lora"/>
          <w:color w:val="091f2f"/>
        </w:rPr>
      </w:pPr>
      <w:r w:rsidDel="00000000" w:rsidR="00000000" w:rsidRPr="00000000">
        <w:rPr>
          <w:rFonts w:ascii="Lora" w:cs="Lora" w:eastAsia="Lora" w:hAnsi="Lora"/>
          <w:color w:val="091f2f"/>
          <w:rtl w:val="0"/>
        </w:rPr>
        <w:t xml:space="preserve">Lương Hưu và Trợ Cấp Hưu Trí - thư thông báo chi trả cho năm hiện tại hoặc hàng tháng.</w:t>
      </w:r>
    </w:p>
    <w:p w:rsidR="00000000" w:rsidDel="00000000" w:rsidP="00000000" w:rsidRDefault="00000000" w:rsidRPr="00000000" w14:paraId="0000002B">
      <w:pPr>
        <w:numPr>
          <w:ilvl w:val="0"/>
          <w:numId w:val="2"/>
        </w:numPr>
        <w:spacing w:after="200" w:line="240" w:lineRule="auto"/>
        <w:ind w:left="720" w:hanging="360"/>
        <w:rPr>
          <w:rFonts w:ascii="Lora" w:cs="Lora" w:eastAsia="Lora" w:hAnsi="Lora"/>
          <w:color w:val="091f2f"/>
        </w:rPr>
      </w:pPr>
      <w:r w:rsidDel="00000000" w:rsidR="00000000" w:rsidRPr="00000000">
        <w:rPr>
          <w:rFonts w:ascii="Lora" w:cs="Lora" w:eastAsia="Lora" w:hAnsi="Lora"/>
          <w:color w:val="091f2f"/>
          <w:rtl w:val="0"/>
        </w:rPr>
        <w:t xml:space="preserve">Trợ Cấp Nuôi Con (ngay cả khi không nhận được khoản thanh toán): Quyết định của tòa án quy định số tiền cần trợ cấp, không được sử dụng nhật ký giao dịch. Nếu không có lệnh của tòa án, vui lòng yêu cầu Giấy Xác Nhận Trợ Cấp Nuôi Con nếu cần.</w:t>
      </w:r>
    </w:p>
    <w:p w:rsidR="00000000" w:rsidDel="00000000" w:rsidP="00000000" w:rsidRDefault="00000000" w:rsidRPr="00000000" w14:paraId="0000002C">
      <w:pPr>
        <w:numPr>
          <w:ilvl w:val="0"/>
          <w:numId w:val="2"/>
        </w:numPr>
        <w:spacing w:after="200" w:line="240" w:lineRule="auto"/>
        <w:ind w:left="720" w:hanging="360"/>
        <w:rPr>
          <w:rFonts w:ascii="Lora" w:cs="Lora" w:eastAsia="Lora" w:hAnsi="Lora"/>
          <w:color w:val="091f2f"/>
          <w:sz w:val="21"/>
          <w:szCs w:val="21"/>
        </w:rPr>
      </w:pPr>
      <w:r w:rsidDel="00000000" w:rsidR="00000000" w:rsidRPr="00000000">
        <w:rPr>
          <w:rFonts w:ascii="Lora" w:cs="Lora" w:eastAsia="Lora" w:hAnsi="Lora"/>
          <w:color w:val="091f2f"/>
          <w:rtl w:val="0"/>
        </w:rPr>
        <w:t xml:space="preserve">Trợ Cấp Thất Nghiệp: thư thông báo ghi rõ số tiền nhận được.</w:t>
      </w:r>
      <w:r w:rsidDel="00000000" w:rsidR="00000000" w:rsidRPr="00000000">
        <w:rPr>
          <w:rFonts w:ascii="Lora" w:cs="Lora" w:eastAsia="Lora" w:hAnsi="Lora"/>
          <w:color w:val="091f2f"/>
          <w:sz w:val="21"/>
          <w:szCs w:val="21"/>
          <w:rtl w:val="0"/>
        </w:rPr>
        <w:t xml:space="preserve"> </w:t>
      </w:r>
    </w:p>
    <w:p w:rsidR="00000000" w:rsidDel="00000000" w:rsidP="00000000" w:rsidRDefault="00000000" w:rsidRPr="00000000" w14:paraId="0000002D">
      <w:pPr>
        <w:spacing w:after="200" w:line="240" w:lineRule="auto"/>
        <w:jc w:val="both"/>
        <w:rPr>
          <w:rFonts w:ascii="Lora" w:cs="Lora" w:eastAsia="Lora" w:hAnsi="Lora"/>
          <w:b w:val="1"/>
          <w:bCs w:val="1"/>
          <w:i w:val="1"/>
          <w:iCs w:val="1"/>
          <w:color w:val="091f2f"/>
          <w:u w:val="single"/>
        </w:rPr>
      </w:pPr>
      <w:r w:rsidDel="00000000" w:rsidR="00000000" w:rsidRPr="00000000">
        <w:rPr>
          <w:rFonts w:ascii="Lora" w:cs="Lora" w:eastAsia="Lora" w:hAnsi="Lora"/>
          <w:b w:val="1"/>
          <w:bCs w:val="1"/>
          <w:color w:val="091f2f"/>
          <w:u w:val="single"/>
          <w:rtl w:val="0"/>
        </w:rPr>
        <w:t xml:space="preserve">Văn bản chứng minh tài sản, yêu cầu đối với tất cả các thành viên trong hộ gia đình từ 18 tuổi trở lên:</w:t>
      </w:r>
      <w:r w:rsidDel="00000000" w:rsidR="00000000" w:rsidRPr="00000000">
        <w:rPr>
          <w:rtl w:val="0"/>
        </w:rPr>
      </w:r>
    </w:p>
    <w:p w:rsidR="00000000" w:rsidDel="00000000" w:rsidP="00000000" w:rsidRDefault="00000000" w:rsidRPr="00000000" w14:paraId="0000002E">
      <w:pPr>
        <w:spacing w:after="200" w:line="240" w:lineRule="auto"/>
        <w:jc w:val="both"/>
        <w:rPr>
          <w:rFonts w:ascii="Lora" w:cs="Lora" w:eastAsia="Lora" w:hAnsi="Lora"/>
          <w:i w:val="1"/>
          <w:iCs w:val="1"/>
          <w:color w:val="091f2f"/>
        </w:rPr>
      </w:pPr>
      <w:r w:rsidDel="00000000" w:rsidR="00000000" w:rsidRPr="00000000">
        <w:rPr>
          <w:rFonts w:ascii="Andika" w:cs="Andika" w:eastAsia="Andika" w:hAnsi="Andika"/>
          <w:i w:val="1"/>
          <w:iCs w:val="1"/>
          <w:color w:val="091f2f"/>
          <w:rtl w:val="0"/>
        </w:rPr>
        <w:t xml:space="preserve">Vui lòng cung cấp </w:t>
      </w:r>
      <w:r w:rsidDel="00000000" w:rsidR="00000000" w:rsidRPr="00000000">
        <w:rPr>
          <w:rFonts w:ascii="Lora" w:cs="Lora" w:eastAsia="Lora" w:hAnsi="Lora"/>
          <w:b w:val="1"/>
          <w:bCs w:val="1"/>
          <w:i w:val="1"/>
          <w:iCs w:val="1"/>
          <w:color w:val="091f2f"/>
          <w:rtl w:val="0"/>
        </w:rPr>
        <w:t xml:space="preserve">bảng sao kê ngân hàng đầy đủ trong ba tháng gần nhất </w:t>
      </w:r>
      <w:r w:rsidDel="00000000" w:rsidR="00000000" w:rsidRPr="00000000">
        <w:rPr>
          <w:rFonts w:ascii="Lora" w:cs="Lora" w:eastAsia="Lora" w:hAnsi="Lora"/>
          <w:i w:val="1"/>
          <w:iCs w:val="1"/>
          <w:color w:val="091f2f"/>
          <w:rtl w:val="0"/>
        </w:rPr>
        <w:t xml:space="preserve">cho các mục sau. Lịch sử giao dịch sẽ không được chấp nhận</w:t>
      </w:r>
      <w:r w:rsidDel="00000000" w:rsidR="00000000" w:rsidRPr="00000000">
        <w:rPr>
          <w:rFonts w:ascii="Lora" w:cs="Lora" w:eastAsia="Lora" w:hAnsi="Lora"/>
          <w:color w:val="091f2f"/>
          <w:rtl w:val="0"/>
        </w:rPr>
        <w:t xml:space="preserve">.</w:t>
      </w:r>
      <w:r w:rsidDel="00000000" w:rsidR="00000000" w:rsidRPr="00000000">
        <w:rPr>
          <w:rtl w:val="0"/>
        </w:rPr>
      </w:r>
    </w:p>
    <w:p w:rsidR="00000000" w:rsidDel="00000000" w:rsidP="00000000" w:rsidRDefault="00000000" w:rsidRPr="00000000" w14:paraId="0000002F">
      <w:pPr>
        <w:numPr>
          <w:ilvl w:val="0"/>
          <w:numId w:val="1"/>
        </w:numPr>
        <w:spacing w:before="240" w:line="240" w:lineRule="auto"/>
        <w:ind w:left="720" w:hanging="360"/>
        <w:rPr>
          <w:rFonts w:ascii="Lora" w:cs="Lora" w:eastAsia="Lora" w:hAnsi="Lora"/>
          <w:color w:val="091f2f"/>
        </w:rPr>
      </w:pPr>
      <w:r w:rsidDel="00000000" w:rsidR="00000000" w:rsidRPr="00000000">
        <w:rPr>
          <w:rFonts w:ascii="Andika" w:cs="Andika" w:eastAsia="Andika" w:hAnsi="Andika"/>
          <w:b w:val="1"/>
          <w:bCs w:val="1"/>
          <w:color w:val="091f2f"/>
          <w:rtl w:val="0"/>
        </w:rPr>
        <w:t xml:space="preserve">Tất Cả Tài Khoản Thanh Toán: </w:t>
      </w:r>
      <w:r w:rsidDel="00000000" w:rsidR="00000000" w:rsidRPr="00000000">
        <w:rPr>
          <w:rFonts w:ascii="Andika" w:cs="Andika" w:eastAsia="Andika" w:hAnsi="Andika"/>
          <w:color w:val="091f2f"/>
          <w:rtl w:val="0"/>
        </w:rPr>
        <w:t xml:space="preserve">Bao gồm mọi tài khoản mang tên quý vị, tên con quý vị, hoặc tài khoản chung (kể cả khi không sử dụng).  Phải bao gồm tất cả các tài khoản (ngay cả những tài khoản có trẻ em hoặc người khác), bao gồm cả tài khoản chung, kể cả khi quý vị không sử dụng chúng.</w:t>
      </w:r>
    </w:p>
    <w:p w:rsidR="00000000" w:rsidDel="00000000" w:rsidP="00000000" w:rsidRDefault="00000000" w:rsidRPr="00000000" w14:paraId="00000030">
      <w:pPr>
        <w:numPr>
          <w:ilvl w:val="0"/>
          <w:numId w:val="1"/>
        </w:numPr>
        <w:spacing w:line="240" w:lineRule="auto"/>
        <w:ind w:left="720" w:hanging="360"/>
        <w:rPr>
          <w:rFonts w:ascii="Lora" w:cs="Lora" w:eastAsia="Lora" w:hAnsi="Lora"/>
          <w:color w:val="091f2f"/>
        </w:rPr>
      </w:pPr>
      <w:r w:rsidDel="00000000" w:rsidR="00000000" w:rsidRPr="00000000">
        <w:rPr>
          <w:rFonts w:ascii="Andika" w:cs="Andika" w:eastAsia="Andika" w:hAnsi="Andika"/>
          <w:b w:val="1"/>
          <w:bCs w:val="1"/>
          <w:color w:val="091f2f"/>
          <w:rtl w:val="0"/>
        </w:rPr>
        <w:t xml:space="preserve">Tất Cả Tài Khoản Tiết Kiệm</w:t>
      </w:r>
      <w:r w:rsidDel="00000000" w:rsidR="00000000" w:rsidRPr="00000000">
        <w:rPr>
          <w:rFonts w:ascii="Andika" w:cs="Andika" w:eastAsia="Andika" w:hAnsi="Andika"/>
          <w:color w:val="091f2f"/>
          <w:rtl w:val="0"/>
        </w:rPr>
        <w:t xml:space="preserve">: Bao gồm mọi tài khoản mang tên quý vị, tên con quý vị, hoặc tài khoản chung (kể cả khi không sử dụng). Phải bao gồm tất cả các tài khoản (ngay cả những tài khoản có trẻ em hoặc người khác), bao gồm cả tài khoản chung, kể cả khi quý vị không sử dụng chúng.</w:t>
      </w:r>
    </w:p>
    <w:p w:rsidR="00000000" w:rsidDel="00000000" w:rsidP="00000000" w:rsidRDefault="00000000" w:rsidRPr="00000000" w14:paraId="00000031">
      <w:pPr>
        <w:numPr>
          <w:ilvl w:val="0"/>
          <w:numId w:val="1"/>
        </w:numPr>
        <w:spacing w:after="240" w:line="240" w:lineRule="auto"/>
        <w:ind w:left="720" w:hanging="360"/>
        <w:rPr>
          <w:rFonts w:ascii="Lora" w:cs="Lora" w:eastAsia="Lora" w:hAnsi="Lora"/>
          <w:color w:val="091f2f"/>
        </w:rPr>
      </w:pPr>
      <w:r w:rsidDel="00000000" w:rsidR="00000000" w:rsidRPr="00000000">
        <w:rPr>
          <w:rFonts w:ascii="Andika" w:cs="Andika" w:eastAsia="Andika" w:hAnsi="Andika"/>
          <w:b w:val="1"/>
          <w:bCs w:val="1"/>
          <w:color w:val="091f2f"/>
          <w:rtl w:val="0"/>
        </w:rPr>
        <w:t xml:space="preserve">Tất cả Nền Tảng Ngân Hàng Trực Tuyến</w:t>
      </w:r>
      <w:r w:rsidDel="00000000" w:rsidR="00000000" w:rsidRPr="00000000">
        <w:rPr>
          <w:rFonts w:ascii="Lora" w:cs="Lora" w:eastAsia="Lora" w:hAnsi="Lora"/>
          <w:color w:val="091f2f"/>
          <w:rtl w:val="0"/>
        </w:rPr>
        <w:t xml:space="preserve"> – Ví dụ: Tài khoản Cash App, Venmo, Apple Pay, v.v. Nếu quý vị có bất kỳ tài khoản nào trong số các tài khoản này mang tên của quý vị, quý vị đều PHẢI nộp các văn bản như được yêu cầu, ngay cả khi quý vị không sử dụng tài khoản.</w:t>
      </w:r>
    </w:p>
    <w:p w:rsidR="00000000" w:rsidDel="00000000" w:rsidP="00000000" w:rsidRDefault="00000000" w:rsidRPr="00000000" w14:paraId="00000032">
      <w:pPr>
        <w:spacing w:after="240" w:before="240" w:line="240" w:lineRule="auto"/>
        <w:ind w:right="600"/>
        <w:jc w:val="both"/>
        <w:rPr>
          <w:rFonts w:ascii="Lora" w:cs="Lora" w:eastAsia="Lora" w:hAnsi="Lora"/>
          <w:color w:val="091f2f"/>
        </w:rPr>
      </w:pPr>
      <w:r w:rsidDel="00000000" w:rsidR="00000000" w:rsidRPr="00000000">
        <w:rPr>
          <w:rFonts w:ascii="Lora" w:cs="Lora" w:eastAsia="Lora" w:hAnsi="Lora"/>
          <w:b w:val="1"/>
          <w:bCs w:val="1"/>
          <w:color w:val="091f2f"/>
          <w:rtl w:val="0"/>
        </w:rPr>
        <w:t xml:space="preserve">Ghi chú: Bất kỳ khoản tiền gửi nào từ $100 trở lên, bao gồm cả tiền gửi bằng tiền mặt, mà không có văn bản đi kèm hợp lệ, đều có thể được tính là thu nhập. Vui lòng cung cấp giải thích cho các khoản tiền gửi như vậy bằng cách sử dụng Biểu Mẫu Giải Thích Tiền Gửi BHC của chúng tôi.</w:t>
      </w:r>
      <w:r w:rsidDel="00000000" w:rsidR="00000000" w:rsidRPr="00000000">
        <w:rPr>
          <w:rtl w:val="0"/>
        </w:rPr>
      </w:r>
    </w:p>
    <w:p w:rsidR="00000000" w:rsidDel="00000000" w:rsidP="00000000" w:rsidRDefault="00000000" w:rsidRPr="00000000" w14:paraId="00000033">
      <w:pPr>
        <w:spacing w:after="240" w:before="240" w:line="240" w:lineRule="auto"/>
        <w:rPr>
          <w:rFonts w:ascii="Lora" w:cs="Lora" w:eastAsia="Lora" w:hAnsi="Lora"/>
          <w:i w:val="1"/>
          <w:iCs w:val="1"/>
          <w:color w:val="091f2f"/>
        </w:rPr>
      </w:pPr>
      <w:r w:rsidDel="00000000" w:rsidR="00000000" w:rsidRPr="00000000">
        <w:rPr>
          <w:rFonts w:ascii="Lora" w:cs="Lora" w:eastAsia="Lora" w:hAnsi="Lora"/>
          <w:i w:val="1"/>
          <w:iCs w:val="1"/>
          <w:color w:val="091f2f"/>
          <w:rtl w:val="0"/>
        </w:rPr>
        <w:t xml:space="preserve">Tất cả các tài sản khác - gửi báo cáo 1 tháng cho mọi tài sản sau đây:</w:t>
      </w:r>
    </w:p>
    <w:p w:rsidR="00000000" w:rsidDel="00000000" w:rsidP="00000000" w:rsidRDefault="00000000" w:rsidRPr="00000000" w14:paraId="00000034">
      <w:pPr>
        <w:numPr>
          <w:ilvl w:val="0"/>
          <w:numId w:val="1"/>
        </w:numPr>
        <w:spacing w:before="240" w:line="240" w:lineRule="auto"/>
        <w:ind w:left="720" w:hanging="360"/>
        <w:rPr>
          <w:rFonts w:ascii="Lora" w:cs="Lora" w:eastAsia="Lora" w:hAnsi="Lora"/>
          <w:color w:val="091f2f"/>
        </w:rPr>
      </w:pPr>
      <w:r w:rsidDel="00000000" w:rsidR="00000000" w:rsidRPr="00000000">
        <w:rPr>
          <w:rFonts w:ascii="Lora" w:cs="Lora" w:eastAsia="Lora" w:hAnsi="Lora"/>
          <w:color w:val="091f2f"/>
          <w:rtl w:val="0"/>
        </w:rPr>
        <w:t xml:space="preserve">Tài khoản hưu trí hộ gia đình chẳng hạn như 401(k), 403B, IRA, Roth IRA, lương hưu</w:t>
      </w:r>
    </w:p>
    <w:p w:rsidR="00000000" w:rsidDel="00000000" w:rsidP="00000000" w:rsidRDefault="00000000" w:rsidRPr="00000000" w14:paraId="00000035">
      <w:pPr>
        <w:numPr>
          <w:ilvl w:val="0"/>
          <w:numId w:val="1"/>
        </w:numPr>
        <w:spacing w:line="240" w:lineRule="auto"/>
        <w:ind w:left="720" w:hanging="360"/>
        <w:rPr>
          <w:rFonts w:ascii="Lora" w:cs="Lora" w:eastAsia="Lora" w:hAnsi="Lora"/>
          <w:color w:val="091f2f"/>
        </w:rPr>
      </w:pPr>
      <w:r w:rsidDel="00000000" w:rsidR="00000000" w:rsidRPr="00000000">
        <w:rPr>
          <w:rFonts w:ascii="Andika" w:cs="Andika" w:eastAsia="Andika" w:hAnsi="Andika"/>
          <w:color w:val="091f2f"/>
          <w:rtl w:val="0"/>
        </w:rPr>
        <w:t xml:space="preserve">Thị trường tiền tệ, cổ phiếu, trái phiếu, tài khoản môi giới, Keogh, Trái Phiếu Kho Bạc v.v.</w:t>
      </w:r>
    </w:p>
    <w:p w:rsidR="00000000" w:rsidDel="00000000" w:rsidP="00000000" w:rsidRDefault="00000000" w:rsidRPr="00000000" w14:paraId="00000036">
      <w:pPr>
        <w:numPr>
          <w:ilvl w:val="0"/>
          <w:numId w:val="1"/>
        </w:numPr>
        <w:spacing w:line="240" w:lineRule="auto"/>
        <w:ind w:left="720" w:hanging="360"/>
        <w:rPr>
          <w:rFonts w:ascii="Lora" w:cs="Lora" w:eastAsia="Lora" w:hAnsi="Lora"/>
          <w:color w:val="091f2f"/>
        </w:rPr>
      </w:pPr>
      <w:r w:rsidDel="00000000" w:rsidR="00000000" w:rsidRPr="00000000">
        <w:rPr>
          <w:rFonts w:ascii="Lora" w:cs="Lora" w:eastAsia="Lora" w:hAnsi="Lora"/>
          <w:color w:val="091f2f"/>
          <w:rtl w:val="0"/>
        </w:rPr>
        <w:t xml:space="preserve">Các bảng kê/báo cáo phải ghi rõ Lợi Suất Phần Trăm Hàng Năm (APY) cho tất cả các tài khoản có phát sinh lãi.</w:t>
      </w:r>
    </w:p>
    <w:p w:rsidR="00000000" w:rsidDel="00000000" w:rsidP="00000000" w:rsidRDefault="00000000" w:rsidRPr="00000000" w14:paraId="00000037">
      <w:pPr>
        <w:numPr>
          <w:ilvl w:val="0"/>
          <w:numId w:val="1"/>
        </w:numPr>
        <w:shd w:fill="ffffff" w:val="clear"/>
        <w:spacing w:after="200" w:line="240" w:lineRule="auto"/>
        <w:ind w:left="720" w:hanging="360"/>
        <w:rPr>
          <w:rFonts w:ascii="Lora" w:cs="Lora" w:eastAsia="Lora" w:hAnsi="Lora"/>
          <w:color w:val="091f2f"/>
        </w:rPr>
      </w:pPr>
      <w:r w:rsidDel="00000000" w:rsidR="00000000" w:rsidRPr="00000000">
        <w:rPr>
          <w:rFonts w:ascii="Lora" w:cs="Lora" w:eastAsia="Lora" w:hAnsi="Lora"/>
          <w:color w:val="091f2f"/>
          <w:rtl w:val="0"/>
        </w:rPr>
        <w:t xml:space="preserve">Phải bao gồm tất cả các tài khoản mang tên quý vị hoặc tên của con quý vị; trong đó bao gồm cả tài khoản chung với người khác, ngay cả khi quý vị không sử dụng chúng. ((Các) bảng kê/báo cáo phải ghi rõ Lợi Suất Phần Trăm Hàng Năm (APY) cho tất cả các tài khoản có phát sinh lãi. </w:t>
      </w:r>
    </w:p>
    <w:p w:rsidR="00000000" w:rsidDel="00000000" w:rsidP="00000000" w:rsidRDefault="00000000" w:rsidRPr="00000000" w14:paraId="00000038">
      <w:pPr>
        <w:spacing w:after="200" w:line="240" w:lineRule="auto"/>
        <w:jc w:val="both"/>
        <w:rPr>
          <w:rFonts w:ascii="Montserrat" w:cs="Montserrat" w:eastAsia="Montserrat" w:hAnsi="Montserrat"/>
          <w:b w:val="1"/>
          <w:bCs w:val="1"/>
          <w:color w:val="091f2f"/>
        </w:rPr>
      </w:pPr>
      <w:r w:rsidDel="00000000" w:rsidR="00000000" w:rsidRPr="00000000">
        <w:rPr>
          <w:rFonts w:ascii="Montserrat" w:cs="Montserrat" w:eastAsia="Montserrat" w:hAnsi="Montserrat"/>
          <w:b w:val="1"/>
          <w:bCs w:val="1"/>
          <w:color w:val="091f2f"/>
          <w:rtl w:val="0"/>
        </w:rPr>
        <w:t xml:space="preserve">QUÝ VỊ PHẢI NỘP NHỮNG GIẤY TỜ SAU ĐÂY TRƯỚC KHI ĐƯỢC ĐẢM BẢO NGUỒN VỐN NHƯNG KHÔNG BẮT BUỘC PHẢI GỬI KÈM TRONG BỘ ĐƠN ĐĂNG KÝ.</w:t>
      </w:r>
    </w:p>
    <w:p w:rsidR="00000000" w:rsidDel="00000000" w:rsidP="00000000" w:rsidRDefault="00000000" w:rsidRPr="00000000" w14:paraId="00000039">
      <w:pPr>
        <w:numPr>
          <w:ilvl w:val="0"/>
          <w:numId w:val="2"/>
        </w:numPr>
        <w:spacing w:after="200" w:line="240" w:lineRule="auto"/>
        <w:ind w:left="720" w:hanging="360"/>
        <w:jc w:val="both"/>
        <w:rPr>
          <w:rFonts w:ascii="Lora" w:cs="Lora" w:eastAsia="Lora" w:hAnsi="Lora"/>
          <w:color w:val="091f2f"/>
        </w:rPr>
      </w:pPr>
      <w:r w:rsidDel="00000000" w:rsidR="00000000" w:rsidRPr="00000000">
        <w:rPr>
          <w:rFonts w:ascii="Lora" w:cs="Lora" w:eastAsia="Lora" w:hAnsi="Lora"/>
          <w:b w:val="1"/>
          <w:bCs w:val="1"/>
          <w:color w:val="091f2f"/>
          <w:rtl w:val="0"/>
        </w:rPr>
        <w:t xml:space="preserve">Giấy phép xây dựng được phê duyệt</w:t>
      </w:r>
      <w:r w:rsidDel="00000000" w:rsidR="00000000" w:rsidRPr="00000000">
        <w:rPr>
          <w:rFonts w:ascii="Lora" w:cs="Lora" w:eastAsia="Lora" w:hAnsi="Lora"/>
          <w:color w:val="091f2f"/>
          <w:rtl w:val="0"/>
        </w:rPr>
        <w:t xml:space="preserve"> cho ADU của quý vị. Quý vị phải nộp bản sao của giấy phép được phê duyệt trước khi được đảm bảo các nguồn kinh phí. </w:t>
      </w:r>
    </w:p>
    <w:p w:rsidR="00000000" w:rsidDel="00000000" w:rsidP="00000000" w:rsidRDefault="00000000" w:rsidRPr="00000000" w14:paraId="0000003A">
      <w:pPr>
        <w:numPr>
          <w:ilvl w:val="0"/>
          <w:numId w:val="2"/>
        </w:numPr>
        <w:spacing w:after="200" w:line="240" w:lineRule="auto"/>
        <w:ind w:left="720" w:hanging="360"/>
        <w:jc w:val="both"/>
        <w:rPr>
          <w:rFonts w:ascii="Lora" w:cs="Lora" w:eastAsia="Lora" w:hAnsi="Lora"/>
          <w:color w:val="091f2f"/>
        </w:rPr>
      </w:pPr>
      <w:r w:rsidDel="00000000" w:rsidR="00000000" w:rsidRPr="00000000">
        <w:rPr>
          <w:rFonts w:ascii="Lora" w:cs="Lora" w:eastAsia="Lora" w:hAnsi="Lora"/>
          <w:b w:val="1"/>
          <w:bCs w:val="1"/>
          <w:color w:val="091f2f"/>
          <w:rtl w:val="0"/>
        </w:rPr>
        <w:t xml:space="preserve">Các kế hoạch ADU đã hoàn thành</w:t>
      </w:r>
      <w:r w:rsidDel="00000000" w:rsidR="00000000" w:rsidRPr="00000000">
        <w:rPr>
          <w:rFonts w:ascii="Lora" w:cs="Lora" w:eastAsia="Lora" w:hAnsi="Lora"/>
          <w:color w:val="091f2f"/>
          <w:rtl w:val="0"/>
        </w:rPr>
        <w:t xml:space="preserve"> đã được ISD đóng dấu và phê duyệt.</w:t>
      </w:r>
    </w:p>
    <w:p w:rsidR="00000000" w:rsidDel="00000000" w:rsidP="00000000" w:rsidRDefault="00000000" w:rsidRPr="00000000" w14:paraId="0000003B">
      <w:pPr>
        <w:numPr>
          <w:ilvl w:val="0"/>
          <w:numId w:val="2"/>
        </w:numPr>
        <w:spacing w:after="200" w:line="240" w:lineRule="auto"/>
        <w:ind w:left="720" w:hanging="360"/>
        <w:jc w:val="both"/>
        <w:rPr>
          <w:rFonts w:ascii="Lora" w:cs="Lora" w:eastAsia="Lora" w:hAnsi="Lora"/>
          <w:b w:val="1"/>
          <w:bCs w:val="1"/>
          <w:color w:val="091f2f"/>
        </w:rPr>
      </w:pPr>
      <w:r w:rsidDel="00000000" w:rsidR="00000000" w:rsidRPr="00000000">
        <w:rPr>
          <w:rFonts w:ascii="Andika" w:cs="Andika" w:eastAsia="Andika" w:hAnsi="Andika"/>
          <w:b w:val="1"/>
          <w:bCs w:val="1"/>
          <w:color w:val="091f2f"/>
          <w:rtl w:val="0"/>
        </w:rPr>
        <w:t xml:space="preserve">Bằng chứng tài chính có sẵn</w:t>
      </w:r>
      <w:r w:rsidDel="00000000" w:rsidR="00000000" w:rsidRPr="00000000">
        <w:rPr>
          <w:rFonts w:ascii="Lora" w:cs="Lora" w:eastAsia="Lora" w:hAnsi="Lora"/>
          <w:color w:val="091f2f"/>
          <w:rtl w:val="0"/>
        </w:rPr>
        <w:t xml:space="preserve"> cho việc xây dựng ADU vượt quá số tiền quý vị nhận được ttừ khoản vay từ Trung Tâm Nhà Ở Boston.</w:t>
      </w:r>
      <w:r w:rsidDel="00000000" w:rsidR="00000000" w:rsidRPr="00000000">
        <w:rPr>
          <w:rtl w:val="0"/>
        </w:rPr>
      </w:r>
    </w:p>
    <w:p w:rsidR="00000000" w:rsidDel="00000000" w:rsidP="00000000" w:rsidRDefault="00000000" w:rsidRPr="00000000" w14:paraId="0000003C">
      <w:pPr>
        <w:spacing w:line="240" w:lineRule="auto"/>
        <w:jc w:val="both"/>
        <w:rPr>
          <w:rFonts w:ascii="Lora" w:cs="Lora" w:eastAsia="Lora" w:hAnsi="Lora"/>
          <w:b w:val="1"/>
          <w:bCs w:val="1"/>
          <w:color w:val="091f2f"/>
        </w:rPr>
      </w:pPr>
      <w:r w:rsidDel="00000000" w:rsidR="00000000" w:rsidRPr="00000000">
        <w:rPr>
          <w:rFonts w:ascii="Lora" w:cs="Lora" w:eastAsia="Lora" w:hAnsi="Lora"/>
          <w:b w:val="1"/>
          <w:bCs w:val="1"/>
          <w:color w:val="091f2f"/>
          <w:rtl w:val="0"/>
        </w:rPr>
        <w:t xml:space="preserve">         </w:t>
      </w:r>
    </w:p>
    <w:p w:rsidR="00000000" w:rsidDel="00000000" w:rsidP="00000000" w:rsidRDefault="00000000" w:rsidRPr="00000000" w14:paraId="0000003D">
      <w:pPr>
        <w:spacing w:line="240" w:lineRule="auto"/>
        <w:jc w:val="both"/>
        <w:rPr>
          <w:rFonts w:ascii="Lora" w:cs="Lora" w:eastAsia="Lora" w:hAnsi="Lora"/>
          <w:b w:val="1"/>
          <w:bCs w:val="1"/>
          <w:color w:val="091f2f"/>
        </w:rPr>
      </w:pPr>
      <w:r w:rsidDel="00000000" w:rsidR="00000000" w:rsidRPr="00000000">
        <w:rPr>
          <w:rFonts w:ascii="Lora" w:cs="Lora" w:eastAsia="Lora" w:hAnsi="Lora"/>
          <w:b w:val="1"/>
          <w:bCs w:val="1"/>
          <w:color w:val="091f2f"/>
          <w:rtl w:val="0"/>
        </w:rPr>
        <w:t xml:space="preserve">Đương đơn có thể được yêu cầu cung cấp các thông tin tài chính bổ sung. Tất cả các thông tin được yêu cầu phải được cung cấp cho Thành Phố Boston.</w:t>
      </w:r>
    </w:p>
    <w:p w:rsidR="00000000" w:rsidDel="00000000" w:rsidP="00000000" w:rsidRDefault="00000000" w:rsidRPr="00000000" w14:paraId="0000003E">
      <w:pPr>
        <w:spacing w:line="240" w:lineRule="auto"/>
        <w:jc w:val="both"/>
        <w:rPr>
          <w:rFonts w:ascii="Lora" w:cs="Lora" w:eastAsia="Lora" w:hAnsi="Lora"/>
          <w:i w:val="1"/>
          <w:iCs w:val="1"/>
          <w:color w:val="091f2f"/>
        </w:rPr>
      </w:pPr>
      <w:r w:rsidDel="00000000" w:rsidR="00000000" w:rsidRPr="00000000">
        <w:rPr>
          <w:rFonts w:ascii="Lora" w:cs="Lora" w:eastAsia="Lora" w:hAnsi="Lora"/>
          <w:i w:val="1"/>
          <w:iCs w:val="1"/>
          <w:color w:val="091f2f"/>
          <w:rtl w:val="0"/>
        </w:rPr>
        <w:t xml:space="preserve"> </w:t>
      </w:r>
    </w:p>
    <w:p w:rsidR="00000000" w:rsidDel="00000000" w:rsidP="00000000" w:rsidRDefault="00000000" w:rsidRPr="00000000" w14:paraId="0000003F">
      <w:pPr>
        <w:spacing w:line="240" w:lineRule="auto"/>
        <w:jc w:val="both"/>
        <w:rPr>
          <w:rFonts w:ascii="Lora" w:cs="Lora" w:eastAsia="Lora" w:hAnsi="Lora"/>
          <w:color w:val="091f2f"/>
          <w:shd w:fill="fff2cc" w:val="clear"/>
        </w:rPr>
      </w:pPr>
      <w:r w:rsidDel="00000000" w:rsidR="00000000" w:rsidRPr="00000000">
        <w:rPr>
          <w:rFonts w:ascii="Lora" w:cs="Lora" w:eastAsia="Lora" w:hAnsi="Lora"/>
          <w:b w:val="1"/>
          <w:bCs w:val="1"/>
          <w:color w:val="091f2f"/>
          <w:shd w:fill="fff2cc" w:val="clear"/>
          <w:rtl w:val="0"/>
        </w:rPr>
        <w:t xml:space="preserve">Ghi chú:</w:t>
      </w:r>
      <w:r w:rsidDel="00000000" w:rsidR="00000000" w:rsidRPr="00000000">
        <w:rPr>
          <w:rFonts w:ascii="Lora" w:cs="Lora" w:eastAsia="Lora" w:hAnsi="Lora"/>
          <w:color w:val="091f2f"/>
          <w:shd w:fill="fff2cc" w:val="clear"/>
          <w:rtl w:val="0"/>
        </w:rPr>
        <w:t xml:space="preserve"> Viết bất kỳ thông tin bổ sung nào mà quý vị cảm thấy chúng tôi nên biết để xử lý đơn đăng ký của quý vị. </w:t>
      </w:r>
    </w:p>
    <w:p w:rsidR="00000000" w:rsidDel="00000000" w:rsidP="00000000" w:rsidRDefault="00000000" w:rsidRPr="00000000" w14:paraId="00000040">
      <w:pPr>
        <w:spacing w:line="240" w:lineRule="auto"/>
        <w:jc w:val="both"/>
        <w:rPr>
          <w:rFonts w:ascii="Montserrat" w:cs="Montserrat" w:eastAsia="Montserrat" w:hAnsi="Montserrat"/>
          <w:b w:val="1"/>
          <w:bCs w:val="1"/>
          <w:color w:val="091f2f"/>
        </w:rPr>
      </w:pPr>
      <w:r w:rsidDel="00000000" w:rsidR="00000000" w:rsidRPr="00000000">
        <w:rPr>
          <w:rtl w:val="0"/>
        </w:rPr>
      </w:r>
    </w:p>
    <w:p w:rsidR="00000000" w:rsidDel="00000000" w:rsidP="00000000" w:rsidRDefault="00000000" w:rsidRPr="00000000" w14:paraId="00000041">
      <w:pPr>
        <w:spacing w:line="240" w:lineRule="auto"/>
        <w:jc w:val="both"/>
        <w:rPr>
          <w:rFonts w:ascii="Montserrat" w:cs="Montserrat" w:eastAsia="Montserrat" w:hAnsi="Montserrat"/>
          <w:color w:val="091f2f"/>
        </w:rPr>
      </w:pPr>
      <w:r w:rsidDel="00000000" w:rsidR="00000000" w:rsidRPr="00000000">
        <w:rPr>
          <w:rFonts w:ascii="Montserrat" w:cs="Montserrat" w:eastAsia="Montserrat" w:hAnsi="Montserrat"/>
          <w:color w:val="091f2f"/>
          <w:rtl w:val="0"/>
        </w:rPr>
        <w:t xml:space="preserve">_____________________________________________________________________________________</w:t>
      </w:r>
    </w:p>
    <w:p w:rsidR="00000000" w:rsidDel="00000000" w:rsidP="00000000" w:rsidRDefault="00000000" w:rsidRPr="00000000" w14:paraId="00000042">
      <w:pPr>
        <w:spacing w:line="240" w:lineRule="auto"/>
        <w:jc w:val="both"/>
        <w:rPr>
          <w:rFonts w:ascii="Montserrat" w:cs="Montserrat" w:eastAsia="Montserrat" w:hAnsi="Montserrat"/>
          <w:color w:val="091f2f"/>
        </w:rPr>
      </w:pPr>
      <w:r w:rsidDel="00000000" w:rsidR="00000000" w:rsidRPr="00000000">
        <w:rPr>
          <w:rtl w:val="0"/>
        </w:rPr>
      </w:r>
    </w:p>
    <w:p w:rsidR="00000000" w:rsidDel="00000000" w:rsidP="00000000" w:rsidRDefault="00000000" w:rsidRPr="00000000" w14:paraId="00000043">
      <w:pPr>
        <w:spacing w:line="240" w:lineRule="auto"/>
        <w:jc w:val="both"/>
        <w:rPr>
          <w:rFonts w:ascii="Montserrat" w:cs="Montserrat" w:eastAsia="Montserrat" w:hAnsi="Montserrat"/>
          <w:color w:val="091f2f"/>
        </w:rPr>
      </w:pPr>
      <w:r w:rsidDel="00000000" w:rsidR="00000000" w:rsidRPr="00000000">
        <w:rPr>
          <w:rFonts w:ascii="Montserrat" w:cs="Montserrat" w:eastAsia="Montserrat" w:hAnsi="Montserrat"/>
          <w:color w:val="091f2f"/>
          <w:rtl w:val="0"/>
        </w:rPr>
        <w:t xml:space="preserve">_____________________________________________________________________________________</w:t>
      </w:r>
    </w:p>
    <w:p w:rsidR="00000000" w:rsidDel="00000000" w:rsidP="00000000" w:rsidRDefault="00000000" w:rsidRPr="00000000" w14:paraId="00000044">
      <w:pPr>
        <w:spacing w:line="240" w:lineRule="auto"/>
        <w:jc w:val="both"/>
        <w:rPr>
          <w:rFonts w:ascii="Montserrat" w:cs="Montserrat" w:eastAsia="Montserrat" w:hAnsi="Montserrat"/>
          <w:color w:val="091f2f"/>
        </w:rPr>
      </w:pPr>
      <w:r w:rsidDel="00000000" w:rsidR="00000000" w:rsidRPr="00000000">
        <w:rPr>
          <w:rtl w:val="0"/>
        </w:rPr>
      </w:r>
    </w:p>
    <w:p w:rsidR="00000000" w:rsidDel="00000000" w:rsidP="00000000" w:rsidRDefault="00000000" w:rsidRPr="00000000" w14:paraId="00000045">
      <w:pPr>
        <w:spacing w:line="240" w:lineRule="auto"/>
        <w:jc w:val="both"/>
        <w:rPr>
          <w:rFonts w:ascii="Montserrat" w:cs="Montserrat" w:eastAsia="Montserrat" w:hAnsi="Montserrat"/>
          <w:color w:val="091f2f"/>
        </w:rPr>
      </w:pPr>
      <w:r w:rsidDel="00000000" w:rsidR="00000000" w:rsidRPr="00000000">
        <w:rPr>
          <w:rFonts w:ascii="Montserrat" w:cs="Montserrat" w:eastAsia="Montserrat" w:hAnsi="Montserrat"/>
          <w:color w:val="091f2f"/>
          <w:rtl w:val="0"/>
        </w:rPr>
        <w:t xml:space="preserve">_____________________________________________________________________________________</w:t>
      </w:r>
    </w:p>
    <w:p w:rsidR="00000000" w:rsidDel="00000000" w:rsidP="00000000" w:rsidRDefault="00000000" w:rsidRPr="00000000" w14:paraId="00000046">
      <w:pPr>
        <w:spacing w:line="240" w:lineRule="auto"/>
        <w:jc w:val="both"/>
        <w:rPr>
          <w:rFonts w:ascii="Montserrat" w:cs="Montserrat" w:eastAsia="Montserrat" w:hAnsi="Montserrat"/>
          <w:i w:val="1"/>
          <w:iCs w:val="1"/>
          <w:color w:val="091f2f"/>
        </w:rPr>
      </w:pPr>
      <w:r w:rsidDel="00000000" w:rsidR="00000000" w:rsidRPr="00000000">
        <w:rPr>
          <w:rFonts w:ascii="Montserrat" w:cs="Montserrat" w:eastAsia="Montserrat" w:hAnsi="Montserrat"/>
          <w:i w:val="1"/>
          <w:iCs w:val="1"/>
          <w:color w:val="091f2f"/>
          <w:rtl w:val="0"/>
        </w:rPr>
        <w:t xml:space="preserve"> </w:t>
      </w:r>
    </w:p>
    <w:p w:rsidR="00000000" w:rsidDel="00000000" w:rsidP="00000000" w:rsidRDefault="00000000" w:rsidRPr="00000000" w14:paraId="00000047">
      <w:pPr>
        <w:spacing w:line="240" w:lineRule="auto"/>
        <w:jc w:val="both"/>
        <w:rPr>
          <w:rFonts w:ascii="Lora" w:cs="Lora" w:eastAsia="Lora" w:hAnsi="Lora"/>
          <w:i w:val="1"/>
          <w:iCs w:val="1"/>
          <w:color w:val="091f2f"/>
        </w:rPr>
      </w:pPr>
      <w:r w:rsidDel="00000000" w:rsidR="00000000" w:rsidRPr="00000000">
        <w:rPr>
          <w:rFonts w:ascii="Lora" w:cs="Lora" w:eastAsia="Lora" w:hAnsi="Lora"/>
          <w:i w:val="1"/>
          <w:iCs w:val="1"/>
          <w:color w:val="091f2f"/>
          <w:rtl w:val="0"/>
        </w:rPr>
        <w:t xml:space="preserve"> </w:t>
      </w:r>
    </w:p>
    <w:p w:rsidR="00000000" w:rsidDel="00000000" w:rsidP="00000000" w:rsidRDefault="00000000" w:rsidRPr="00000000" w14:paraId="00000048">
      <w:pPr>
        <w:spacing w:line="240" w:lineRule="auto"/>
        <w:jc w:val="both"/>
        <w:rPr>
          <w:rFonts w:ascii="Lora" w:cs="Lora" w:eastAsia="Lora" w:hAnsi="Lora"/>
          <w:i w:val="1"/>
          <w:iCs w:val="1"/>
          <w:color w:val="091f2f"/>
        </w:rPr>
      </w:pPr>
      <w:r w:rsidDel="00000000" w:rsidR="00000000" w:rsidRPr="00000000">
        <w:rPr>
          <w:rFonts w:ascii="Lora" w:cs="Lora" w:eastAsia="Lora" w:hAnsi="Lora"/>
          <w:i w:val="1"/>
          <w:iCs w:val="1"/>
          <w:color w:val="091f2f"/>
          <w:rtl w:val="0"/>
        </w:rPr>
        <w:t xml:space="preserve"> </w:t>
      </w:r>
    </w:p>
    <w:p w:rsidR="00000000" w:rsidDel="00000000" w:rsidP="00000000" w:rsidRDefault="00000000" w:rsidRPr="00000000" w14:paraId="00000049">
      <w:pPr>
        <w:rPr/>
      </w:pPr>
      <w:r w:rsidDel="00000000" w:rsidR="00000000" w:rsidRPr="00000000">
        <w:rPr>
          <w:rFonts w:ascii="Lora" w:cs="Lora" w:eastAsia="Lora" w:hAnsi="Lora"/>
          <w:color w:val="091f2f"/>
          <w:rtl w:val="0"/>
        </w:rPr>
        <w:t xml:space="preserve"> </w:t>
      </w:r>
      <w:r w:rsidDel="00000000" w:rsidR="00000000" w:rsidRPr="00000000">
        <w:rPr>
          <w:rtl w:val="0"/>
        </w:rPr>
      </w:r>
    </w:p>
    <w:sectPr>
      <w:footerReference r:id="rId9" w:type="default"/>
      <w:type w:val="nextPage"/>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o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rPr>
        <w:rFonts w:ascii="Lora" w:cs="Lora" w:eastAsia="Lora" w:hAnsi="Lora"/>
        <w:i w:val="1"/>
        <w:iCs w:val="1"/>
      </w:rPr>
    </w:pPr>
    <w:r w:rsidDel="00000000" w:rsidR="00000000" w:rsidRPr="00000000">
      <w:rPr>
        <w:rFonts w:ascii="Lora" w:cs="Lora" w:eastAsia="Lora" w:hAnsi="Lora"/>
        <w:i w:val="1"/>
        <w:iCs w:val="1"/>
        <w:rtl w:val="0"/>
      </w:rPr>
      <w:t xml:space="preserve">Cập nhật lần cuối ngày 16 tháng 12 năm 2025</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homerepairsubmission@boston.gov" TargetMode="External"/><Relationship Id="rId7" Type="http://schemas.openxmlformats.org/officeDocument/2006/relationships/hyperlink" Target="http://www.suff" TargetMode="External"/><Relationship Id="rId8" Type="http://schemas.openxmlformats.org/officeDocument/2006/relationships/hyperlink" Target="http://bit.ly/noincomeaffidav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1" Type="http://schemas.openxmlformats.org/officeDocument/2006/relationships/font" Target="fonts/Lora-italic.ttf"/><Relationship Id="rId10" Type="http://schemas.openxmlformats.org/officeDocument/2006/relationships/font" Target="fonts/Lora-bold.ttf"/><Relationship Id="rId12" Type="http://schemas.openxmlformats.org/officeDocument/2006/relationships/font" Target="fonts/Lora-boldItalic.ttf"/><Relationship Id="rId9" Type="http://schemas.openxmlformats.org/officeDocument/2006/relationships/font" Target="fonts/Lora-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